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1CD4" w14:textId="77777777" w:rsidR="00504682" w:rsidRDefault="00504682" w:rsidP="00A4606F">
      <w:pPr>
        <w:jc w:val="center"/>
        <w:rPr>
          <w:rFonts w:ascii="Times New Roman" w:eastAsia="仿宋_GB2312" w:hAnsi="Times New Roman" w:cs="Times New Roman"/>
          <w:b/>
          <w:sz w:val="20"/>
          <w:szCs w:val="20"/>
          <w:lang w:val="ru-RU"/>
        </w:rPr>
      </w:pPr>
    </w:p>
    <w:p w14:paraId="29922E8F" w14:textId="77777777" w:rsidR="00504682" w:rsidRDefault="00504682" w:rsidP="00A4606F">
      <w:pPr>
        <w:jc w:val="center"/>
        <w:rPr>
          <w:rFonts w:ascii="Times New Roman" w:eastAsia="仿宋_GB2312" w:hAnsi="Times New Roman" w:cs="Times New Roman"/>
          <w:b/>
          <w:sz w:val="20"/>
          <w:szCs w:val="20"/>
          <w:lang w:val="ru-RU"/>
        </w:rPr>
      </w:pPr>
    </w:p>
    <w:p w14:paraId="6E4CA6E8" w14:textId="77777777" w:rsidR="00504682" w:rsidRDefault="00504682" w:rsidP="00A4606F">
      <w:pPr>
        <w:jc w:val="center"/>
        <w:rPr>
          <w:rFonts w:ascii="Times New Roman" w:eastAsia="仿宋_GB2312" w:hAnsi="Times New Roman" w:cs="Times New Roman"/>
          <w:b/>
          <w:sz w:val="20"/>
          <w:szCs w:val="20"/>
          <w:lang w:val="ru-RU"/>
        </w:rPr>
      </w:pPr>
    </w:p>
    <w:p w14:paraId="1B7965CD" w14:textId="77777777" w:rsidR="00504682" w:rsidRDefault="00504682" w:rsidP="00A4606F">
      <w:pPr>
        <w:jc w:val="center"/>
        <w:rPr>
          <w:rFonts w:ascii="Times New Roman" w:eastAsia="仿宋_GB2312" w:hAnsi="Times New Roman" w:cs="Times New Roman"/>
          <w:b/>
          <w:sz w:val="20"/>
          <w:szCs w:val="20"/>
          <w:lang w:val="ru-RU"/>
        </w:rPr>
      </w:pPr>
    </w:p>
    <w:p w14:paraId="7B9766F8" w14:textId="77777777" w:rsidR="00504682" w:rsidRDefault="00504682" w:rsidP="00A4606F">
      <w:pPr>
        <w:jc w:val="center"/>
        <w:rPr>
          <w:rFonts w:ascii="Times New Roman" w:eastAsia="仿宋_GB2312" w:hAnsi="Times New Roman" w:cs="Times New Roman"/>
          <w:b/>
          <w:sz w:val="20"/>
          <w:szCs w:val="20"/>
          <w:lang w:val="ru-RU"/>
        </w:rPr>
      </w:pPr>
    </w:p>
    <w:p w14:paraId="5667880D" w14:textId="77777777" w:rsidR="00504682" w:rsidRDefault="00504682" w:rsidP="00A4606F">
      <w:pPr>
        <w:jc w:val="center"/>
        <w:rPr>
          <w:rFonts w:ascii="Times New Roman" w:eastAsia="仿宋_GB2312" w:hAnsi="Times New Roman" w:cs="Times New Roman"/>
          <w:b/>
          <w:sz w:val="20"/>
          <w:szCs w:val="20"/>
          <w:lang w:val="ru-RU"/>
        </w:rPr>
      </w:pPr>
    </w:p>
    <w:p w14:paraId="61C9BAFB" w14:textId="77777777" w:rsidR="00504682" w:rsidRDefault="00504682" w:rsidP="00A4606F">
      <w:pPr>
        <w:jc w:val="center"/>
        <w:rPr>
          <w:rFonts w:ascii="Times New Roman" w:eastAsia="仿宋_GB2312" w:hAnsi="Times New Roman" w:cs="Times New Roman"/>
          <w:b/>
          <w:sz w:val="20"/>
          <w:szCs w:val="20"/>
          <w:lang w:val="ru-RU"/>
        </w:rPr>
      </w:pPr>
    </w:p>
    <w:p w14:paraId="0032D29A" w14:textId="5CDB3D40" w:rsidR="00A4606F" w:rsidRPr="00C152DA" w:rsidRDefault="00141DDF" w:rsidP="00A4606F">
      <w:pPr>
        <w:jc w:val="center"/>
        <w:rPr>
          <w:rFonts w:ascii="Times New Roman" w:eastAsia="仿宋_GB2312" w:hAnsi="Times New Roman" w:cs="Times New Roman"/>
          <w:b/>
          <w:sz w:val="20"/>
          <w:szCs w:val="20"/>
          <w:lang w:val="ru-RU"/>
        </w:rPr>
      </w:pPr>
      <w:r w:rsidRPr="00C152DA">
        <w:rPr>
          <w:rFonts w:ascii="Times New Roman" w:eastAsia="仿宋_GB2312" w:hAnsi="Times New Roman" w:cs="Times New Roman"/>
          <w:b/>
          <w:sz w:val="20"/>
          <w:szCs w:val="20"/>
          <w:lang w:val="ru-RU"/>
        </w:rPr>
        <w:t xml:space="preserve">Постоянный комитет шестого собрания народных представителей города </w:t>
      </w:r>
      <w:r w:rsidRPr="008F66CA">
        <w:rPr>
          <w:rFonts w:ascii="Times New Roman" w:eastAsia="仿宋_GB2312" w:hAnsi="Times New Roman" w:cs="Times New Roman"/>
          <w:b/>
          <w:sz w:val="20"/>
          <w:szCs w:val="20"/>
          <w:lang w:val="ru-RU"/>
        </w:rPr>
        <w:t>Ш</w:t>
      </w:r>
      <w:r w:rsidR="008026D8" w:rsidRPr="008F66CA">
        <w:rPr>
          <w:rFonts w:ascii="Times New Roman" w:eastAsia="仿宋_GB2312" w:hAnsi="Times New Roman" w:cs="Times New Roman"/>
          <w:b/>
          <w:sz w:val="20"/>
          <w:szCs w:val="20"/>
          <w:lang w:val="ru-RU"/>
        </w:rPr>
        <w:t>э</w:t>
      </w:r>
      <w:r w:rsidRPr="008F66CA">
        <w:rPr>
          <w:rFonts w:ascii="Times New Roman" w:eastAsia="仿宋_GB2312" w:hAnsi="Times New Roman" w:cs="Times New Roman"/>
          <w:b/>
          <w:sz w:val="20"/>
          <w:szCs w:val="20"/>
          <w:lang w:val="ru-RU"/>
        </w:rPr>
        <w:t>нь</w:t>
      </w:r>
      <w:r w:rsidR="008026D8" w:rsidRPr="008F66CA">
        <w:rPr>
          <w:rFonts w:ascii="Times New Roman" w:eastAsia="仿宋_GB2312" w:hAnsi="Times New Roman" w:cs="Times New Roman"/>
          <w:b/>
          <w:sz w:val="20"/>
          <w:szCs w:val="20"/>
          <w:lang w:val="ru-RU"/>
        </w:rPr>
        <w:t>ч</w:t>
      </w:r>
      <w:r w:rsidRPr="008F66CA">
        <w:rPr>
          <w:rFonts w:ascii="Times New Roman" w:eastAsia="仿宋_GB2312" w:hAnsi="Times New Roman" w:cs="Times New Roman"/>
          <w:b/>
          <w:sz w:val="20"/>
          <w:szCs w:val="20"/>
          <w:lang w:val="ru-RU"/>
        </w:rPr>
        <w:t>жень</w:t>
      </w:r>
    </w:p>
    <w:p w14:paraId="27EA803C" w14:textId="7C287A4A" w:rsidR="00460203" w:rsidRPr="00C152DA" w:rsidRDefault="00141DDF" w:rsidP="000D7E10">
      <w:pPr>
        <w:jc w:val="center"/>
        <w:rPr>
          <w:rFonts w:ascii="Times New Roman" w:eastAsia="仿宋_GB2312" w:hAnsi="Times New Roman" w:cs="Times New Roman"/>
          <w:b/>
          <w:sz w:val="20"/>
          <w:szCs w:val="20"/>
          <w:lang w:val="ru-RU"/>
        </w:rPr>
      </w:pPr>
      <w:r w:rsidRPr="00C152DA">
        <w:rPr>
          <w:rFonts w:ascii="Times New Roman" w:eastAsia="仿宋_GB2312" w:hAnsi="Times New Roman" w:cs="Times New Roman"/>
          <w:b/>
          <w:sz w:val="20"/>
          <w:szCs w:val="20"/>
          <w:lang w:val="ru-RU"/>
        </w:rPr>
        <w:t>Официальное заявление</w:t>
      </w:r>
      <w:r w:rsidR="0003044F" w:rsidRPr="00C152DA">
        <w:rPr>
          <w:rFonts w:ascii="Times New Roman" w:eastAsia="仿宋_GB2312" w:hAnsi="Times New Roman" w:cs="Times New Roman"/>
          <w:b/>
          <w:sz w:val="20"/>
          <w:szCs w:val="20"/>
          <w:lang w:val="ru-RU"/>
        </w:rPr>
        <w:t xml:space="preserve"> </w:t>
      </w:r>
    </w:p>
    <w:p w14:paraId="6A4653E3" w14:textId="13171D42" w:rsidR="00460203" w:rsidRDefault="0051466B" w:rsidP="000D7E10">
      <w:pPr>
        <w:jc w:val="cente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lang w:val="ru-RU"/>
        </w:rPr>
        <w:t>№207</w:t>
      </w:r>
    </w:p>
    <w:p w14:paraId="78CA19EE" w14:textId="7C51BF0F" w:rsidR="00504682" w:rsidRDefault="00504682" w:rsidP="000D7E10">
      <w:pPr>
        <w:jc w:val="center"/>
        <w:rPr>
          <w:rFonts w:ascii="Times New Roman" w:eastAsia="仿宋_GB2312" w:hAnsi="Times New Roman" w:cs="Times New Roman"/>
          <w:sz w:val="20"/>
          <w:szCs w:val="20"/>
          <w:lang w:val="ru-RU"/>
        </w:rPr>
      </w:pPr>
    </w:p>
    <w:p w14:paraId="671BAF8A" w14:textId="2C2A1C2C" w:rsidR="00504682" w:rsidRDefault="00504682" w:rsidP="000D7E10">
      <w:pPr>
        <w:jc w:val="center"/>
        <w:rPr>
          <w:rFonts w:ascii="Times New Roman" w:eastAsia="仿宋_GB2312" w:hAnsi="Times New Roman" w:cs="Times New Roman"/>
          <w:sz w:val="20"/>
          <w:szCs w:val="20"/>
          <w:lang w:val="ru-RU"/>
        </w:rPr>
      </w:pPr>
    </w:p>
    <w:p w14:paraId="6687920F" w14:textId="77777777" w:rsidR="00504682" w:rsidRPr="00C152DA" w:rsidRDefault="00504682" w:rsidP="000D7E10">
      <w:pPr>
        <w:jc w:val="center"/>
        <w:rPr>
          <w:rFonts w:ascii="Times New Roman" w:eastAsia="仿宋_GB2312" w:hAnsi="Times New Roman" w:cs="Times New Roman"/>
          <w:sz w:val="20"/>
          <w:szCs w:val="20"/>
          <w:lang w:val="ru-RU"/>
        </w:rPr>
      </w:pPr>
    </w:p>
    <w:p w14:paraId="270D205B" w14:textId="77777777" w:rsidR="00460203" w:rsidRPr="00C152DA" w:rsidRDefault="00460203" w:rsidP="000D7E10">
      <w:pPr>
        <w:rPr>
          <w:rFonts w:ascii="Times New Roman" w:eastAsia="仿宋_GB2312" w:hAnsi="Times New Roman" w:cs="Times New Roman"/>
          <w:sz w:val="20"/>
          <w:szCs w:val="20"/>
          <w:lang w:val="ru-RU"/>
        </w:rPr>
      </w:pPr>
    </w:p>
    <w:p w14:paraId="3D9F0452" w14:textId="497197F6" w:rsidR="00460203" w:rsidRDefault="00460203" w:rsidP="000D7E10">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lang w:val="ru-RU"/>
        </w:rPr>
        <w:t xml:space="preserve">     </w:t>
      </w:r>
      <w:r w:rsidR="00DB7249" w:rsidRPr="00C152DA">
        <w:rPr>
          <w:rFonts w:ascii="Times New Roman" w:eastAsia="仿宋_GB2312" w:hAnsi="Times New Roman" w:cs="Times New Roman"/>
          <w:sz w:val="20"/>
          <w:szCs w:val="20"/>
          <w:lang w:val="ru-RU"/>
        </w:rPr>
        <w:t>«Регламент международного арбитражного суда</w:t>
      </w:r>
      <w:r w:rsidR="0057169C" w:rsidRPr="00C152DA">
        <w:rPr>
          <w:rFonts w:ascii="Times New Roman" w:eastAsia="仿宋_GB2312" w:hAnsi="Times New Roman" w:cs="Times New Roman"/>
          <w:sz w:val="20"/>
          <w:szCs w:val="20"/>
          <w:lang w:val="ru-RU"/>
        </w:rPr>
        <w:t xml:space="preserve"> города</w:t>
      </w:r>
      <w:r w:rsidR="00DB7249" w:rsidRPr="00C152DA">
        <w:rPr>
          <w:rFonts w:ascii="Times New Roman" w:eastAsia="仿宋_GB2312" w:hAnsi="Times New Roman" w:cs="Times New Roman"/>
          <w:sz w:val="20"/>
          <w:szCs w:val="20"/>
          <w:lang w:val="ru-RU"/>
        </w:rPr>
        <w:t xml:space="preserve"> Ш</w:t>
      </w:r>
      <w:r w:rsidR="00504682">
        <w:rPr>
          <w:rFonts w:ascii="Times New Roman" w:eastAsia="仿宋_GB2312" w:hAnsi="Times New Roman" w:cs="Times New Roman"/>
          <w:sz w:val="20"/>
          <w:szCs w:val="20"/>
          <w:lang w:val="ru-RU"/>
        </w:rPr>
        <w:t>э</w:t>
      </w:r>
      <w:r w:rsidR="00DB7249" w:rsidRPr="00C152DA">
        <w:rPr>
          <w:rFonts w:ascii="Times New Roman" w:eastAsia="仿宋_GB2312" w:hAnsi="Times New Roman" w:cs="Times New Roman"/>
          <w:sz w:val="20"/>
          <w:szCs w:val="20"/>
          <w:lang w:val="ru-RU"/>
        </w:rPr>
        <w:t>нь</w:t>
      </w:r>
      <w:r w:rsidR="00504682">
        <w:rPr>
          <w:rFonts w:ascii="Times New Roman" w:eastAsia="仿宋_GB2312" w:hAnsi="Times New Roman" w:cs="Times New Roman"/>
          <w:sz w:val="20"/>
          <w:szCs w:val="20"/>
          <w:lang w:val="ru-RU"/>
        </w:rPr>
        <w:t>чжэ</w:t>
      </w:r>
      <w:r w:rsidR="00DB7249" w:rsidRPr="00C152DA">
        <w:rPr>
          <w:rFonts w:ascii="Times New Roman" w:eastAsia="仿宋_GB2312" w:hAnsi="Times New Roman" w:cs="Times New Roman"/>
          <w:sz w:val="20"/>
          <w:szCs w:val="20"/>
          <w:lang w:val="ru-RU"/>
        </w:rPr>
        <w:t>н</w:t>
      </w:r>
      <w:r w:rsidR="0057169C" w:rsidRPr="00C152DA">
        <w:rPr>
          <w:rFonts w:ascii="Times New Roman" w:eastAsia="仿宋_GB2312" w:hAnsi="Times New Roman" w:cs="Times New Roman"/>
          <w:sz w:val="20"/>
          <w:szCs w:val="20"/>
          <w:lang w:val="ru-RU"/>
        </w:rPr>
        <w:t>ь</w:t>
      </w:r>
      <w:r w:rsidR="00DB7249" w:rsidRPr="00C152DA">
        <w:rPr>
          <w:rFonts w:ascii="Times New Roman" w:eastAsia="仿宋_GB2312" w:hAnsi="Times New Roman" w:cs="Times New Roman"/>
          <w:sz w:val="20"/>
          <w:szCs w:val="20"/>
          <w:lang w:val="ru-RU"/>
        </w:rPr>
        <w:t>» был принят 26 августа 2020 года на 44-м заседании Постоянного комитета шестого собрания народных представителей города Ш</w:t>
      </w:r>
      <w:r w:rsidR="002A0D04">
        <w:rPr>
          <w:rFonts w:ascii="Times New Roman" w:eastAsia="仿宋_GB2312" w:hAnsi="Times New Roman" w:cs="Times New Roman"/>
          <w:sz w:val="20"/>
          <w:szCs w:val="20"/>
          <w:lang w:val="ru-RU"/>
        </w:rPr>
        <w:t>э</w:t>
      </w:r>
      <w:r w:rsidR="00DB7249" w:rsidRPr="00C152DA">
        <w:rPr>
          <w:rFonts w:ascii="Times New Roman" w:eastAsia="仿宋_GB2312" w:hAnsi="Times New Roman" w:cs="Times New Roman"/>
          <w:sz w:val="20"/>
          <w:szCs w:val="20"/>
          <w:lang w:val="ru-RU"/>
        </w:rPr>
        <w:t>нь</w:t>
      </w:r>
      <w:r w:rsidR="002A0D04">
        <w:rPr>
          <w:rFonts w:ascii="Times New Roman" w:eastAsia="仿宋_GB2312" w:hAnsi="Times New Roman" w:cs="Times New Roman"/>
          <w:sz w:val="20"/>
          <w:szCs w:val="20"/>
          <w:lang w:val="ru-RU"/>
        </w:rPr>
        <w:t>чжэ</w:t>
      </w:r>
      <w:r w:rsidR="00DB7249" w:rsidRPr="00C152DA">
        <w:rPr>
          <w:rFonts w:ascii="Times New Roman" w:eastAsia="仿宋_GB2312" w:hAnsi="Times New Roman" w:cs="Times New Roman"/>
          <w:sz w:val="20"/>
          <w:szCs w:val="20"/>
          <w:lang w:val="ru-RU"/>
        </w:rPr>
        <w:t>нь,</w:t>
      </w:r>
      <w:r w:rsidR="00DB7249" w:rsidRPr="00C152DA">
        <w:rPr>
          <w:rFonts w:ascii="Times New Roman" w:hAnsi="Times New Roman" w:cs="Times New Roman"/>
          <w:sz w:val="20"/>
          <w:szCs w:val="20"/>
          <w:lang w:val="ru-RU"/>
        </w:rPr>
        <w:t xml:space="preserve"> </w:t>
      </w:r>
      <w:r w:rsidR="00DB7249" w:rsidRPr="00C152DA">
        <w:rPr>
          <w:rFonts w:ascii="Times New Roman" w:eastAsia="仿宋_GB2312" w:hAnsi="Times New Roman" w:cs="Times New Roman"/>
          <w:sz w:val="20"/>
          <w:szCs w:val="20"/>
          <w:lang w:val="ru-RU"/>
        </w:rPr>
        <w:t>настоящим обнародован и вступает в силу 1 октября 2020 года.</w:t>
      </w:r>
    </w:p>
    <w:p w14:paraId="34124DB5" w14:textId="3D3BF8E3" w:rsidR="00504682" w:rsidRDefault="00504682" w:rsidP="000D7E10">
      <w:pPr>
        <w:rPr>
          <w:rFonts w:ascii="Times New Roman" w:eastAsia="仿宋_GB2312" w:hAnsi="Times New Roman" w:cs="Times New Roman"/>
          <w:sz w:val="20"/>
          <w:szCs w:val="20"/>
          <w:lang w:val="ru-RU"/>
        </w:rPr>
      </w:pPr>
    </w:p>
    <w:p w14:paraId="40C7F807" w14:textId="77777777" w:rsidR="00504682" w:rsidRPr="00C152DA" w:rsidRDefault="00504682" w:rsidP="000D7E10">
      <w:pPr>
        <w:rPr>
          <w:rFonts w:ascii="Times New Roman" w:eastAsia="仿宋_GB2312" w:hAnsi="Times New Roman" w:cs="Times New Roman"/>
          <w:sz w:val="20"/>
          <w:szCs w:val="20"/>
          <w:lang w:val="ru-RU"/>
        </w:rPr>
      </w:pPr>
    </w:p>
    <w:p w14:paraId="18759FA6" w14:textId="77777777" w:rsidR="00460203" w:rsidRPr="00C152DA" w:rsidRDefault="00460203" w:rsidP="000D7E10">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Pr="00C152DA">
        <w:rPr>
          <w:rFonts w:ascii="Times New Roman" w:eastAsia="仿宋_GB2312" w:hAnsi="Times New Roman" w:cs="Times New Roman"/>
          <w:sz w:val="20"/>
          <w:szCs w:val="20"/>
          <w:lang w:val="ru-RU"/>
        </w:rPr>
        <w:t xml:space="preserve"> </w:t>
      </w:r>
    </w:p>
    <w:p w14:paraId="737A5F52" w14:textId="77777777" w:rsidR="00460203" w:rsidRPr="00C152DA" w:rsidRDefault="00460203" w:rsidP="000D7E10">
      <w:pPr>
        <w:rPr>
          <w:rFonts w:ascii="Times New Roman" w:eastAsia="仿宋_GB2312" w:hAnsi="Times New Roman" w:cs="Times New Roman"/>
          <w:sz w:val="20"/>
          <w:szCs w:val="20"/>
          <w:lang w:val="ru-RU"/>
        </w:rPr>
      </w:pPr>
    </w:p>
    <w:p w14:paraId="4060255F" w14:textId="77777777" w:rsidR="008F66CA" w:rsidRDefault="00460203" w:rsidP="008F66CA">
      <w:pPr>
        <w:jc w:val="right"/>
        <w:rPr>
          <w:rFonts w:ascii="Times New Roman" w:eastAsia="仿宋_GB2312" w:hAnsi="Times New Roman" w:cs="Times New Roman"/>
          <w:b/>
          <w:sz w:val="20"/>
          <w:szCs w:val="20"/>
          <w:lang w:val="ru-RU"/>
        </w:rPr>
      </w:pPr>
      <w:r w:rsidRPr="00C152DA">
        <w:rPr>
          <w:rFonts w:ascii="Times New Roman" w:eastAsia="仿宋_GB2312" w:hAnsi="Times New Roman" w:cs="Times New Roman"/>
          <w:sz w:val="20"/>
          <w:szCs w:val="20"/>
        </w:rPr>
        <w:t xml:space="preserve">　　</w:t>
      </w:r>
      <w:r w:rsidRPr="00C152DA">
        <w:rPr>
          <w:rFonts w:ascii="Times New Roman" w:eastAsia="仿宋_GB2312" w:hAnsi="Times New Roman" w:cs="Times New Roman"/>
          <w:sz w:val="20"/>
          <w:szCs w:val="20"/>
          <w:lang w:val="ru-RU"/>
        </w:rPr>
        <w:t xml:space="preserve">               </w:t>
      </w:r>
      <w:r w:rsidR="00925051" w:rsidRPr="00C152DA">
        <w:rPr>
          <w:rFonts w:ascii="Times New Roman" w:eastAsia="仿宋_GB2312" w:hAnsi="Times New Roman" w:cs="Times New Roman"/>
          <w:b/>
          <w:sz w:val="20"/>
          <w:szCs w:val="20"/>
          <w:lang w:val="ru-RU"/>
        </w:rPr>
        <w:t xml:space="preserve">Постоянный комитет шестого собрания </w:t>
      </w:r>
    </w:p>
    <w:p w14:paraId="4960D135" w14:textId="7AA19F4B" w:rsidR="00925051" w:rsidRPr="00C152DA" w:rsidRDefault="00925051" w:rsidP="008F66CA">
      <w:pPr>
        <w:jc w:val="right"/>
        <w:rPr>
          <w:rFonts w:ascii="Times New Roman" w:eastAsia="仿宋_GB2312" w:hAnsi="Times New Roman" w:cs="Times New Roman"/>
          <w:b/>
          <w:sz w:val="20"/>
          <w:szCs w:val="20"/>
          <w:lang w:val="ru-RU"/>
        </w:rPr>
      </w:pPr>
      <w:r w:rsidRPr="00C152DA">
        <w:rPr>
          <w:rFonts w:ascii="Times New Roman" w:eastAsia="仿宋_GB2312" w:hAnsi="Times New Roman" w:cs="Times New Roman"/>
          <w:b/>
          <w:sz w:val="20"/>
          <w:szCs w:val="20"/>
          <w:lang w:val="ru-RU"/>
        </w:rPr>
        <w:t>народных представителей города Ш</w:t>
      </w:r>
      <w:r w:rsidR="00504682">
        <w:rPr>
          <w:rFonts w:ascii="Times New Roman" w:eastAsia="仿宋_GB2312" w:hAnsi="Times New Roman" w:cs="Times New Roman"/>
          <w:b/>
          <w:sz w:val="20"/>
          <w:szCs w:val="20"/>
          <w:lang w:val="ru-RU"/>
        </w:rPr>
        <w:t>э</w:t>
      </w:r>
      <w:r w:rsidRPr="00C152DA">
        <w:rPr>
          <w:rFonts w:ascii="Times New Roman" w:eastAsia="仿宋_GB2312" w:hAnsi="Times New Roman" w:cs="Times New Roman"/>
          <w:b/>
          <w:sz w:val="20"/>
          <w:szCs w:val="20"/>
          <w:lang w:val="ru-RU"/>
        </w:rPr>
        <w:t>нь</w:t>
      </w:r>
      <w:r w:rsidR="00504682">
        <w:rPr>
          <w:rFonts w:ascii="Times New Roman" w:eastAsia="仿宋_GB2312" w:hAnsi="Times New Roman" w:cs="Times New Roman"/>
          <w:b/>
          <w:sz w:val="20"/>
          <w:szCs w:val="20"/>
          <w:lang w:val="ru-RU"/>
        </w:rPr>
        <w:t>чжэ</w:t>
      </w:r>
      <w:r w:rsidRPr="00C152DA">
        <w:rPr>
          <w:rFonts w:ascii="Times New Roman" w:eastAsia="仿宋_GB2312" w:hAnsi="Times New Roman" w:cs="Times New Roman"/>
          <w:b/>
          <w:sz w:val="20"/>
          <w:szCs w:val="20"/>
          <w:lang w:val="ru-RU"/>
        </w:rPr>
        <w:t>нь</w:t>
      </w:r>
    </w:p>
    <w:p w14:paraId="38A7B996" w14:textId="2246B938" w:rsidR="00460203" w:rsidRPr="00C152DA" w:rsidRDefault="00460203" w:rsidP="008F66CA">
      <w:pPr>
        <w:jc w:val="right"/>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lang w:val="ru-RU"/>
        </w:rPr>
        <w:t xml:space="preserve"> </w:t>
      </w:r>
    </w:p>
    <w:p w14:paraId="15877F72" w14:textId="67113C4C" w:rsidR="00460203" w:rsidRPr="00C152DA" w:rsidRDefault="00460203" w:rsidP="008F66CA">
      <w:pPr>
        <w:jc w:val="right"/>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Pr="00C152DA">
        <w:rPr>
          <w:rFonts w:ascii="Times New Roman" w:eastAsia="仿宋_GB2312" w:hAnsi="Times New Roman" w:cs="Times New Roman"/>
          <w:sz w:val="20"/>
          <w:szCs w:val="20"/>
          <w:lang w:val="ru-RU"/>
        </w:rPr>
        <w:t xml:space="preserve">                      </w:t>
      </w:r>
      <w:r w:rsidR="00925051" w:rsidRPr="00C152DA">
        <w:rPr>
          <w:rFonts w:ascii="Times New Roman" w:eastAsia="仿宋_GB2312" w:hAnsi="Times New Roman" w:cs="Times New Roman"/>
          <w:sz w:val="20"/>
          <w:szCs w:val="20"/>
          <w:lang w:val="ru-RU"/>
        </w:rPr>
        <w:t>31 августа 2020</w:t>
      </w:r>
      <w:r w:rsidR="0002222B">
        <w:rPr>
          <w:rFonts w:ascii="Times New Roman" w:eastAsia="仿宋_GB2312" w:hAnsi="Times New Roman" w:cs="Times New Roman"/>
          <w:sz w:val="20"/>
          <w:szCs w:val="20"/>
          <w:lang w:val="ru-RU"/>
        </w:rPr>
        <w:t xml:space="preserve"> года</w:t>
      </w:r>
    </w:p>
    <w:p w14:paraId="0A30E4A0" w14:textId="77777777" w:rsidR="00460203" w:rsidRPr="00C152DA" w:rsidRDefault="00460203" w:rsidP="000D7E10">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lang w:val="ru-RU"/>
        </w:rPr>
        <w:br w:type="page"/>
      </w:r>
    </w:p>
    <w:p w14:paraId="4402E4F4" w14:textId="34D99A2E" w:rsidR="0057169C" w:rsidRPr="00B404B5" w:rsidRDefault="0057169C" w:rsidP="00B404B5">
      <w:pPr>
        <w:jc w:val="center"/>
        <w:rPr>
          <w:rFonts w:ascii="Times New Roman" w:eastAsia="仿宋_GB2312" w:hAnsi="Times New Roman" w:cs="Times New Roman"/>
          <w:b/>
          <w:bCs/>
          <w:sz w:val="20"/>
          <w:szCs w:val="20"/>
          <w:lang w:val="ru-RU"/>
        </w:rPr>
      </w:pPr>
      <w:r w:rsidRPr="00B404B5">
        <w:rPr>
          <w:rFonts w:ascii="Times New Roman" w:eastAsia="仿宋_GB2312" w:hAnsi="Times New Roman" w:cs="Times New Roman"/>
          <w:b/>
          <w:bCs/>
          <w:sz w:val="20"/>
          <w:szCs w:val="20"/>
          <w:lang w:val="ru-RU"/>
        </w:rPr>
        <w:lastRenderedPageBreak/>
        <w:t>«Регламент международного арбитражного суда города Ш</w:t>
      </w:r>
      <w:r w:rsidR="00B404B5">
        <w:rPr>
          <w:rFonts w:ascii="Times New Roman" w:eastAsia="仿宋_GB2312" w:hAnsi="Times New Roman" w:cs="Times New Roman"/>
          <w:b/>
          <w:bCs/>
          <w:sz w:val="20"/>
          <w:szCs w:val="20"/>
          <w:lang w:val="ru-RU"/>
        </w:rPr>
        <w:t>э</w:t>
      </w:r>
      <w:r w:rsidRPr="00B404B5">
        <w:rPr>
          <w:rFonts w:ascii="Times New Roman" w:eastAsia="仿宋_GB2312" w:hAnsi="Times New Roman" w:cs="Times New Roman"/>
          <w:b/>
          <w:bCs/>
          <w:sz w:val="20"/>
          <w:szCs w:val="20"/>
          <w:lang w:val="ru-RU"/>
        </w:rPr>
        <w:t>нь</w:t>
      </w:r>
      <w:r w:rsidR="00B404B5">
        <w:rPr>
          <w:rFonts w:ascii="Times New Roman" w:eastAsia="仿宋_GB2312" w:hAnsi="Times New Roman" w:cs="Times New Roman"/>
          <w:b/>
          <w:bCs/>
          <w:sz w:val="20"/>
          <w:szCs w:val="20"/>
          <w:lang w:val="ru-RU"/>
        </w:rPr>
        <w:t>чжэ</w:t>
      </w:r>
      <w:r w:rsidRPr="00B404B5">
        <w:rPr>
          <w:rFonts w:ascii="Times New Roman" w:eastAsia="仿宋_GB2312" w:hAnsi="Times New Roman" w:cs="Times New Roman"/>
          <w:b/>
          <w:bCs/>
          <w:sz w:val="20"/>
          <w:szCs w:val="20"/>
          <w:lang w:val="ru-RU"/>
        </w:rPr>
        <w:t>нь»</w:t>
      </w:r>
    </w:p>
    <w:p w14:paraId="1ED2F77F" w14:textId="662FD220" w:rsidR="00460203" w:rsidRPr="00B404B5" w:rsidRDefault="00E5433D" w:rsidP="00B404B5">
      <w:pPr>
        <w:jc w:val="center"/>
        <w:rPr>
          <w:rFonts w:ascii="Times New Roman" w:eastAsia="仿宋_GB2312" w:hAnsi="Times New Roman" w:cs="Times New Roman"/>
          <w:b/>
          <w:bCs/>
          <w:sz w:val="20"/>
          <w:szCs w:val="20"/>
          <w:lang w:val="ru-RU"/>
        </w:rPr>
      </w:pPr>
      <w:r>
        <w:rPr>
          <w:rFonts w:ascii="Times New Roman" w:eastAsia="仿宋_GB2312" w:hAnsi="Times New Roman" w:cs="Times New Roman"/>
          <w:b/>
          <w:bCs/>
          <w:sz w:val="20"/>
          <w:szCs w:val="20"/>
          <w:lang w:val="ru-RU"/>
        </w:rPr>
        <w:t>(</w:t>
      </w:r>
      <w:r w:rsidR="0057169C" w:rsidRPr="00B404B5">
        <w:rPr>
          <w:rFonts w:ascii="Times New Roman" w:eastAsia="仿宋_GB2312" w:hAnsi="Times New Roman" w:cs="Times New Roman"/>
          <w:b/>
          <w:bCs/>
          <w:sz w:val="20"/>
          <w:szCs w:val="20"/>
          <w:lang w:val="ru-RU"/>
        </w:rPr>
        <w:t>принят 26 августа 2020 года на 44-м заседании Постоянного комитета шестого собрания народных представителей города Ш</w:t>
      </w:r>
      <w:r w:rsidR="00B404B5">
        <w:rPr>
          <w:rFonts w:ascii="Times New Roman" w:eastAsia="仿宋_GB2312" w:hAnsi="Times New Roman" w:cs="Times New Roman"/>
          <w:b/>
          <w:bCs/>
          <w:sz w:val="20"/>
          <w:szCs w:val="20"/>
          <w:lang w:val="ru-RU"/>
        </w:rPr>
        <w:t>э</w:t>
      </w:r>
      <w:r w:rsidR="0057169C" w:rsidRPr="00B404B5">
        <w:rPr>
          <w:rFonts w:ascii="Times New Roman" w:eastAsia="仿宋_GB2312" w:hAnsi="Times New Roman" w:cs="Times New Roman"/>
          <w:b/>
          <w:bCs/>
          <w:sz w:val="20"/>
          <w:szCs w:val="20"/>
          <w:lang w:val="ru-RU"/>
        </w:rPr>
        <w:t>нь</w:t>
      </w:r>
      <w:r w:rsidR="00B404B5">
        <w:rPr>
          <w:rFonts w:ascii="Times New Roman" w:eastAsia="仿宋_GB2312" w:hAnsi="Times New Roman" w:cs="Times New Roman"/>
          <w:b/>
          <w:bCs/>
          <w:sz w:val="20"/>
          <w:szCs w:val="20"/>
          <w:lang w:val="ru-RU"/>
        </w:rPr>
        <w:t>чжэ</w:t>
      </w:r>
      <w:r w:rsidR="0057169C" w:rsidRPr="00B404B5">
        <w:rPr>
          <w:rFonts w:ascii="Times New Roman" w:eastAsia="仿宋_GB2312" w:hAnsi="Times New Roman" w:cs="Times New Roman"/>
          <w:b/>
          <w:bCs/>
          <w:sz w:val="20"/>
          <w:szCs w:val="20"/>
          <w:lang w:val="ru-RU"/>
        </w:rPr>
        <w:t>нь</w:t>
      </w:r>
      <w:r>
        <w:rPr>
          <w:rFonts w:ascii="Times New Roman" w:eastAsia="仿宋_GB2312" w:hAnsi="Times New Roman" w:cs="Times New Roman"/>
          <w:b/>
          <w:bCs/>
          <w:sz w:val="20"/>
          <w:szCs w:val="20"/>
          <w:lang w:val="ru-RU"/>
        </w:rPr>
        <w:t>)</w:t>
      </w:r>
    </w:p>
    <w:p w14:paraId="1E6D9363" w14:textId="77777777" w:rsidR="00460203" w:rsidRPr="00C152DA" w:rsidRDefault="00460203" w:rsidP="00B404B5">
      <w:pPr>
        <w:rPr>
          <w:rFonts w:ascii="Times New Roman" w:eastAsia="仿宋_GB2312" w:hAnsi="Times New Roman" w:cs="Times New Roman"/>
          <w:sz w:val="20"/>
          <w:szCs w:val="20"/>
          <w:lang w:val="ru-RU"/>
        </w:rPr>
      </w:pPr>
    </w:p>
    <w:p w14:paraId="6CBC050B" w14:textId="3876D3D6" w:rsidR="00460203" w:rsidRPr="001F2784" w:rsidRDefault="00460203" w:rsidP="00B404B5">
      <w:pPr>
        <w:rPr>
          <w:rFonts w:ascii="Times New Roman" w:eastAsia="仿宋_GB2312" w:hAnsi="Times New Roman" w:cs="Times New Roman"/>
          <w:b/>
          <w:bCs/>
          <w:sz w:val="20"/>
          <w:szCs w:val="20"/>
          <w:lang w:val="ru-RU"/>
        </w:rPr>
      </w:pPr>
      <w:r w:rsidRPr="00C152DA">
        <w:rPr>
          <w:rFonts w:ascii="Times New Roman" w:eastAsia="仿宋_GB2312" w:hAnsi="Times New Roman" w:cs="Times New Roman"/>
          <w:sz w:val="20"/>
          <w:szCs w:val="20"/>
          <w:lang w:val="ru-RU"/>
        </w:rPr>
        <w:t xml:space="preserve">    </w:t>
      </w:r>
      <w:r w:rsidR="00C51313" w:rsidRPr="001F2784">
        <w:rPr>
          <w:rFonts w:ascii="Times New Roman" w:eastAsia="仿宋_GB2312" w:hAnsi="Times New Roman" w:cs="Times New Roman"/>
          <w:b/>
          <w:bCs/>
          <w:sz w:val="20"/>
          <w:szCs w:val="20"/>
          <w:lang w:val="ru-RU"/>
        </w:rPr>
        <w:t>Содержание</w:t>
      </w:r>
      <w:r w:rsidRPr="001F2784">
        <w:rPr>
          <w:rFonts w:ascii="Times New Roman" w:eastAsia="仿宋_GB2312" w:hAnsi="Times New Roman" w:cs="Times New Roman"/>
          <w:b/>
          <w:bCs/>
          <w:sz w:val="20"/>
          <w:szCs w:val="20"/>
          <w:lang w:val="ru-RU"/>
        </w:rPr>
        <w:t xml:space="preserve"> </w:t>
      </w:r>
    </w:p>
    <w:p w14:paraId="041A6D29" w14:textId="6CE7F8E8"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1</w:t>
      </w:r>
      <w:r w:rsidRPr="00C152DA">
        <w:rPr>
          <w:rFonts w:ascii="Times New Roman" w:eastAsia="仿宋_GB2312" w:hAnsi="Times New Roman" w:cs="Times New Roman"/>
          <w:sz w:val="20"/>
          <w:szCs w:val="20"/>
          <w:lang w:val="ru-RU"/>
        </w:rPr>
        <w:t xml:space="preserve"> </w:t>
      </w:r>
      <w:r w:rsidR="00835572" w:rsidRPr="00C152DA">
        <w:rPr>
          <w:rFonts w:ascii="Times New Roman" w:eastAsia="仿宋_GB2312" w:hAnsi="Times New Roman" w:cs="Times New Roman"/>
          <w:sz w:val="20"/>
          <w:szCs w:val="20"/>
          <w:lang w:val="ru-RU"/>
        </w:rPr>
        <w:t>Общие положения</w:t>
      </w:r>
      <w:r w:rsidRPr="00C152DA">
        <w:rPr>
          <w:rFonts w:ascii="Times New Roman" w:eastAsia="仿宋_GB2312" w:hAnsi="Times New Roman" w:cs="Times New Roman"/>
          <w:sz w:val="20"/>
          <w:szCs w:val="20"/>
          <w:lang w:val="ru-RU"/>
        </w:rPr>
        <w:t xml:space="preserve"> </w:t>
      </w:r>
    </w:p>
    <w:p w14:paraId="04DA829C" w14:textId="41F72127" w:rsidR="00460203" w:rsidRPr="00C152DA" w:rsidRDefault="00460203" w:rsidP="00B404B5">
      <w:pPr>
        <w:rPr>
          <w:rFonts w:ascii="Times New Roman" w:eastAsia="仿宋_GB2312" w:hAnsi="Times New Roman" w:cs="Times New Roman"/>
          <w:color w:val="FF0000"/>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2</w:t>
      </w:r>
      <w:r w:rsidRPr="00C152DA">
        <w:rPr>
          <w:rFonts w:ascii="Times New Roman" w:eastAsia="仿宋_GB2312" w:hAnsi="Times New Roman" w:cs="Times New Roman"/>
          <w:sz w:val="20"/>
          <w:szCs w:val="20"/>
          <w:lang w:val="ru-RU"/>
        </w:rPr>
        <w:t xml:space="preserve"> </w:t>
      </w:r>
      <w:r w:rsidR="00997640" w:rsidRPr="00C152DA">
        <w:rPr>
          <w:rFonts w:ascii="Times New Roman" w:eastAsia="仿宋_GB2312" w:hAnsi="Times New Roman" w:cs="Times New Roman"/>
          <w:sz w:val="20"/>
          <w:szCs w:val="20"/>
          <w:lang w:val="ru-RU"/>
        </w:rPr>
        <w:t>С</w:t>
      </w:r>
      <w:r w:rsidR="00835572" w:rsidRPr="00C152DA">
        <w:rPr>
          <w:rFonts w:ascii="Times New Roman" w:eastAsia="仿宋_GB2312" w:hAnsi="Times New Roman" w:cs="Times New Roman"/>
          <w:sz w:val="20"/>
          <w:szCs w:val="20"/>
          <w:lang w:val="ru-RU"/>
        </w:rPr>
        <w:t>овет директоров</w:t>
      </w:r>
      <w:r w:rsidRPr="00C152DA">
        <w:rPr>
          <w:rFonts w:ascii="Times New Roman" w:eastAsia="仿宋_GB2312" w:hAnsi="Times New Roman" w:cs="Times New Roman"/>
          <w:sz w:val="20"/>
          <w:szCs w:val="20"/>
          <w:lang w:val="ru-RU"/>
        </w:rPr>
        <w:t xml:space="preserve"> </w:t>
      </w:r>
    </w:p>
    <w:p w14:paraId="4DD13D70" w14:textId="53F216B0"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3</w:t>
      </w:r>
      <w:r w:rsidRPr="00C152DA">
        <w:rPr>
          <w:rFonts w:ascii="Times New Roman" w:eastAsia="仿宋_GB2312" w:hAnsi="Times New Roman" w:cs="Times New Roman"/>
          <w:sz w:val="20"/>
          <w:szCs w:val="20"/>
          <w:lang w:val="ru-RU"/>
        </w:rPr>
        <w:t xml:space="preserve"> </w:t>
      </w:r>
      <w:r w:rsidR="00835572" w:rsidRPr="00C152DA">
        <w:rPr>
          <w:rFonts w:ascii="Times New Roman" w:eastAsia="仿宋_GB2312" w:hAnsi="Times New Roman" w:cs="Times New Roman"/>
          <w:sz w:val="20"/>
          <w:szCs w:val="20"/>
          <w:lang w:val="ru-RU"/>
        </w:rPr>
        <w:t>Исполнительные органы</w:t>
      </w:r>
      <w:r w:rsidRPr="00C152DA">
        <w:rPr>
          <w:rFonts w:ascii="Times New Roman" w:eastAsia="仿宋_GB2312" w:hAnsi="Times New Roman" w:cs="Times New Roman"/>
          <w:sz w:val="20"/>
          <w:szCs w:val="20"/>
          <w:lang w:val="ru-RU"/>
        </w:rPr>
        <w:t xml:space="preserve"> </w:t>
      </w:r>
    </w:p>
    <w:p w14:paraId="6F2ED650" w14:textId="10B730B0"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4</w:t>
      </w:r>
      <w:r w:rsidR="00835572" w:rsidRPr="00C152DA">
        <w:rPr>
          <w:rFonts w:ascii="Times New Roman" w:eastAsia="仿宋_GB2312" w:hAnsi="Times New Roman" w:cs="Times New Roman"/>
          <w:sz w:val="20"/>
          <w:szCs w:val="20"/>
          <w:lang w:val="ru-RU"/>
        </w:rPr>
        <w:t xml:space="preserve"> Регламент</w:t>
      </w:r>
      <w:r w:rsidR="007537FD" w:rsidRPr="00C152DA">
        <w:rPr>
          <w:rFonts w:ascii="Times New Roman" w:eastAsia="仿宋_GB2312" w:hAnsi="Times New Roman" w:cs="Times New Roman"/>
          <w:sz w:val="20"/>
          <w:szCs w:val="20"/>
          <w:lang w:val="ru-RU"/>
        </w:rPr>
        <w:t xml:space="preserve"> и</w:t>
      </w:r>
      <w:r w:rsidR="00835572" w:rsidRPr="00C152DA">
        <w:rPr>
          <w:rFonts w:ascii="Times New Roman" w:eastAsia="仿宋_GB2312" w:hAnsi="Times New Roman" w:cs="Times New Roman"/>
          <w:sz w:val="20"/>
          <w:szCs w:val="20"/>
          <w:lang w:val="ru-RU"/>
        </w:rPr>
        <w:t xml:space="preserve"> именной список</w:t>
      </w:r>
      <w:r w:rsidRPr="00C152DA">
        <w:rPr>
          <w:rFonts w:ascii="Times New Roman" w:eastAsia="仿宋_GB2312" w:hAnsi="Times New Roman" w:cs="Times New Roman"/>
          <w:sz w:val="20"/>
          <w:szCs w:val="20"/>
          <w:lang w:val="ru-RU"/>
        </w:rPr>
        <w:t xml:space="preserve"> </w:t>
      </w:r>
    </w:p>
    <w:p w14:paraId="72E0B917" w14:textId="077A3142"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bookmarkStart w:id="0" w:name="_Hlk81763848"/>
      <w:r w:rsidR="00C51313" w:rsidRPr="00C152DA">
        <w:rPr>
          <w:rFonts w:ascii="Times New Roman" w:eastAsia="仿宋_GB2312" w:hAnsi="Times New Roman" w:cs="Times New Roman"/>
          <w:sz w:val="20"/>
          <w:szCs w:val="20"/>
          <w:lang w:val="ru-RU"/>
        </w:rPr>
        <w:t>Раздел 5</w:t>
      </w:r>
      <w:r w:rsidRPr="00C152DA">
        <w:rPr>
          <w:rFonts w:ascii="Times New Roman" w:eastAsia="仿宋_GB2312" w:hAnsi="Times New Roman" w:cs="Times New Roman"/>
          <w:sz w:val="20"/>
          <w:szCs w:val="20"/>
          <w:lang w:val="ru-RU"/>
        </w:rPr>
        <w:t xml:space="preserve"> </w:t>
      </w:r>
      <w:r w:rsidR="00835572" w:rsidRPr="00C152DA">
        <w:rPr>
          <w:rFonts w:ascii="Times New Roman" w:eastAsia="仿宋_GB2312" w:hAnsi="Times New Roman" w:cs="Times New Roman"/>
          <w:sz w:val="20"/>
          <w:szCs w:val="20"/>
          <w:lang w:val="ru-RU"/>
        </w:rPr>
        <w:t>Финансы и управление персоналом</w:t>
      </w:r>
    </w:p>
    <w:p w14:paraId="32299547" w14:textId="6EB291DF"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6</w:t>
      </w:r>
      <w:r w:rsidRPr="00C152DA">
        <w:rPr>
          <w:rFonts w:ascii="Times New Roman" w:eastAsia="仿宋_GB2312" w:hAnsi="Times New Roman" w:cs="Times New Roman"/>
          <w:sz w:val="20"/>
          <w:szCs w:val="20"/>
          <w:lang w:val="ru-RU"/>
        </w:rPr>
        <w:t xml:space="preserve"> </w:t>
      </w:r>
      <w:r w:rsidR="00835572" w:rsidRPr="00C152DA">
        <w:rPr>
          <w:rFonts w:ascii="Times New Roman" w:eastAsia="仿宋_GB2312" w:hAnsi="Times New Roman" w:cs="Times New Roman"/>
          <w:sz w:val="20"/>
          <w:szCs w:val="20"/>
          <w:lang w:val="ru-RU"/>
        </w:rPr>
        <w:t xml:space="preserve">Механизм контроля </w:t>
      </w:r>
    </w:p>
    <w:p w14:paraId="00508A41" w14:textId="167A5AC4"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rPr>
        <w:t xml:space="preserve">　　</w:t>
      </w:r>
      <w:r w:rsidR="00C51313" w:rsidRPr="00C152DA">
        <w:rPr>
          <w:rFonts w:ascii="Times New Roman" w:eastAsia="仿宋_GB2312" w:hAnsi="Times New Roman" w:cs="Times New Roman"/>
          <w:sz w:val="20"/>
          <w:szCs w:val="20"/>
          <w:lang w:val="ru-RU"/>
        </w:rPr>
        <w:t>Раздел 7</w:t>
      </w:r>
      <w:r w:rsidRPr="00C152DA">
        <w:rPr>
          <w:rFonts w:ascii="Times New Roman" w:eastAsia="仿宋_GB2312" w:hAnsi="Times New Roman" w:cs="Times New Roman"/>
          <w:sz w:val="20"/>
          <w:szCs w:val="20"/>
          <w:lang w:val="ru-RU"/>
        </w:rPr>
        <w:t xml:space="preserve"> </w:t>
      </w:r>
      <w:r w:rsidR="00835572" w:rsidRPr="00C152DA">
        <w:rPr>
          <w:rFonts w:ascii="Times New Roman" w:eastAsia="仿宋_GB2312" w:hAnsi="Times New Roman" w:cs="Times New Roman"/>
          <w:sz w:val="20"/>
          <w:szCs w:val="20"/>
          <w:lang w:val="ru-RU"/>
        </w:rPr>
        <w:t>Примечания</w:t>
      </w:r>
      <w:r w:rsidRPr="00C152DA">
        <w:rPr>
          <w:rFonts w:ascii="Times New Roman" w:eastAsia="仿宋_GB2312" w:hAnsi="Times New Roman" w:cs="Times New Roman"/>
          <w:sz w:val="20"/>
          <w:szCs w:val="20"/>
          <w:lang w:val="ru-RU"/>
        </w:rPr>
        <w:t xml:space="preserve"> </w:t>
      </w:r>
    </w:p>
    <w:bookmarkEnd w:id="0"/>
    <w:p w14:paraId="2CD4A1B4" w14:textId="77777777" w:rsidR="00460203" w:rsidRPr="00C152DA" w:rsidRDefault="00460203" w:rsidP="00B404B5">
      <w:pPr>
        <w:rPr>
          <w:rFonts w:ascii="Times New Roman" w:eastAsia="仿宋_GB2312" w:hAnsi="Times New Roman" w:cs="Times New Roman"/>
          <w:sz w:val="20"/>
          <w:szCs w:val="20"/>
          <w:lang w:val="ru-RU"/>
        </w:rPr>
      </w:pPr>
      <w:r w:rsidRPr="00C152DA">
        <w:rPr>
          <w:rFonts w:ascii="Times New Roman" w:eastAsia="仿宋_GB2312" w:hAnsi="Times New Roman" w:cs="Times New Roman"/>
          <w:sz w:val="20"/>
          <w:szCs w:val="20"/>
          <w:lang w:val="ru-RU"/>
        </w:rPr>
        <w:t xml:space="preserve">  </w:t>
      </w:r>
    </w:p>
    <w:p w14:paraId="34369695" w14:textId="77777777" w:rsidR="000D7E10" w:rsidRPr="00382B0A" w:rsidRDefault="000D7E10" w:rsidP="00382B0A">
      <w:pPr>
        <w:spacing w:line="360" w:lineRule="auto"/>
        <w:ind w:firstLine="420"/>
        <w:jc w:val="center"/>
        <w:rPr>
          <w:rFonts w:ascii="Times New Roman" w:eastAsia="仿宋_GB2312" w:hAnsi="Times New Roman" w:cs="Times New Roman"/>
          <w:b/>
          <w:bCs/>
          <w:sz w:val="22"/>
          <w:szCs w:val="20"/>
          <w:lang w:val="ru-RU"/>
        </w:rPr>
      </w:pPr>
      <w:r w:rsidRPr="00382B0A">
        <w:rPr>
          <w:rFonts w:ascii="Times New Roman" w:eastAsia="仿宋_GB2312" w:hAnsi="Times New Roman" w:cs="Times New Roman"/>
          <w:b/>
          <w:bCs/>
          <w:sz w:val="22"/>
          <w:szCs w:val="20"/>
          <w:lang w:val="ru-RU"/>
        </w:rPr>
        <w:t>Раздел 1 Общие положения</w:t>
      </w:r>
    </w:p>
    <w:p w14:paraId="22CF3630" w14:textId="025EA084" w:rsidR="009436D2" w:rsidRPr="00382B0A" w:rsidRDefault="000D7E10"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Статья 1 </w:t>
      </w:r>
      <w:r w:rsidR="00E17030" w:rsidRPr="00382B0A">
        <w:rPr>
          <w:rFonts w:ascii="Times New Roman" w:eastAsia="仿宋_GB2312" w:hAnsi="Times New Roman" w:cs="Times New Roman"/>
          <w:sz w:val="22"/>
          <w:szCs w:val="20"/>
          <w:lang w:val="ru-RU"/>
        </w:rPr>
        <w:t>С целью</w:t>
      </w:r>
      <w:r w:rsidRPr="00382B0A">
        <w:rPr>
          <w:rFonts w:ascii="Times New Roman" w:eastAsia="仿宋_GB2312" w:hAnsi="Times New Roman" w:cs="Times New Roman"/>
          <w:sz w:val="22"/>
          <w:szCs w:val="20"/>
          <w:lang w:val="ru-RU"/>
        </w:rPr>
        <w:t xml:space="preserve"> регулирования деятельности Международного арбитражного суда города Шэньчжэнь, обеспечения его независимого, справедливого и эффективного разрешения коммерческих споров и защиты законных прав и интересов сторон, данн</w:t>
      </w:r>
      <w:r w:rsidR="007A0B32" w:rsidRPr="00382B0A">
        <w:rPr>
          <w:rFonts w:ascii="Times New Roman" w:eastAsia="仿宋_GB2312" w:hAnsi="Times New Roman" w:cs="Times New Roman"/>
          <w:sz w:val="22"/>
          <w:szCs w:val="20"/>
          <w:lang w:val="ru-RU"/>
        </w:rPr>
        <w:t xml:space="preserve">ый регламент установлен </w:t>
      </w:r>
      <w:r w:rsidRPr="00382B0A">
        <w:rPr>
          <w:rFonts w:ascii="Times New Roman" w:eastAsia="仿宋_GB2312" w:hAnsi="Times New Roman" w:cs="Times New Roman"/>
          <w:sz w:val="22"/>
          <w:szCs w:val="20"/>
          <w:lang w:val="ru-RU"/>
        </w:rPr>
        <w:t xml:space="preserve">в соответствии с </w:t>
      </w:r>
      <w:r w:rsidR="007A0B32" w:rsidRPr="00382B0A">
        <w:rPr>
          <w:rFonts w:ascii="Times New Roman" w:eastAsia="仿宋_GB2312" w:hAnsi="Times New Roman" w:cs="Times New Roman"/>
          <w:sz w:val="22"/>
          <w:szCs w:val="20"/>
          <w:lang w:val="ru-RU"/>
        </w:rPr>
        <w:t xml:space="preserve">«Законом об арбитраже </w:t>
      </w:r>
      <w:r w:rsidR="007804E9" w:rsidRPr="00382B0A">
        <w:rPr>
          <w:rFonts w:ascii="Times New Roman" w:eastAsia="仿宋_GB2312" w:hAnsi="Times New Roman" w:cs="Times New Roman"/>
          <w:sz w:val="22"/>
          <w:szCs w:val="20"/>
          <w:lang w:val="ru-RU"/>
        </w:rPr>
        <w:t>Китайской Народной Республики</w:t>
      </w:r>
      <w:r w:rsidR="007A0B32"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и основны</w:t>
      </w:r>
      <w:r w:rsidR="007A0B32" w:rsidRPr="00382B0A">
        <w:rPr>
          <w:rFonts w:ascii="Times New Roman" w:eastAsia="仿宋_GB2312" w:hAnsi="Times New Roman" w:cs="Times New Roman"/>
          <w:sz w:val="22"/>
          <w:szCs w:val="20"/>
          <w:lang w:val="ru-RU"/>
        </w:rPr>
        <w:t>ми</w:t>
      </w:r>
      <w:r w:rsidRPr="00382B0A">
        <w:rPr>
          <w:rFonts w:ascii="Times New Roman" w:eastAsia="仿宋_GB2312" w:hAnsi="Times New Roman" w:cs="Times New Roman"/>
          <w:sz w:val="22"/>
          <w:szCs w:val="20"/>
          <w:lang w:val="ru-RU"/>
        </w:rPr>
        <w:t xml:space="preserve"> принцип</w:t>
      </w:r>
      <w:r w:rsidR="007A0B32" w:rsidRPr="00382B0A">
        <w:rPr>
          <w:rFonts w:ascii="Times New Roman" w:eastAsia="仿宋_GB2312" w:hAnsi="Times New Roman" w:cs="Times New Roman"/>
          <w:sz w:val="22"/>
          <w:szCs w:val="20"/>
          <w:lang w:val="ru-RU"/>
        </w:rPr>
        <w:t>ами</w:t>
      </w:r>
      <w:r w:rsidRPr="00382B0A">
        <w:rPr>
          <w:rFonts w:ascii="Times New Roman" w:eastAsia="仿宋_GB2312" w:hAnsi="Times New Roman" w:cs="Times New Roman"/>
          <w:sz w:val="22"/>
          <w:szCs w:val="20"/>
          <w:lang w:val="ru-RU"/>
        </w:rPr>
        <w:t xml:space="preserve"> соответствующих законов и административн</w:t>
      </w:r>
      <w:r w:rsidR="00C617A8" w:rsidRPr="00382B0A">
        <w:rPr>
          <w:rFonts w:ascii="Times New Roman" w:eastAsia="仿宋_GB2312" w:hAnsi="Times New Roman" w:cs="Times New Roman"/>
          <w:sz w:val="22"/>
          <w:szCs w:val="20"/>
          <w:lang w:val="ru-RU"/>
        </w:rPr>
        <w:t>о-правовых</w:t>
      </w:r>
      <w:r w:rsidRPr="00382B0A">
        <w:rPr>
          <w:rFonts w:ascii="Times New Roman" w:eastAsia="仿宋_GB2312" w:hAnsi="Times New Roman" w:cs="Times New Roman"/>
          <w:sz w:val="22"/>
          <w:szCs w:val="20"/>
          <w:lang w:val="ru-RU"/>
        </w:rPr>
        <w:t xml:space="preserve"> </w:t>
      </w:r>
      <w:r w:rsidR="00C617A8" w:rsidRPr="00382B0A">
        <w:rPr>
          <w:rFonts w:ascii="Times New Roman" w:eastAsia="仿宋_GB2312" w:hAnsi="Times New Roman" w:cs="Times New Roman"/>
          <w:sz w:val="22"/>
          <w:szCs w:val="20"/>
          <w:lang w:val="ru-RU"/>
        </w:rPr>
        <w:t>норм</w:t>
      </w:r>
      <w:r w:rsidRPr="00382B0A">
        <w:rPr>
          <w:rFonts w:ascii="Times New Roman" w:eastAsia="仿宋_GB2312" w:hAnsi="Times New Roman" w:cs="Times New Roman"/>
          <w:sz w:val="22"/>
          <w:szCs w:val="20"/>
          <w:lang w:val="ru-RU"/>
        </w:rPr>
        <w:t>.</w:t>
      </w:r>
    </w:p>
    <w:p w14:paraId="30C367C3" w14:textId="55022FB5" w:rsidR="00FF1F6B" w:rsidRPr="00382B0A" w:rsidRDefault="00FF1F6B"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2</w:t>
      </w:r>
      <w:r w:rsidR="00D33004"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 xml:space="preserve">Международный арбитражный суд города </w:t>
      </w:r>
      <w:r w:rsidR="00E5433D" w:rsidRPr="00382B0A">
        <w:rPr>
          <w:rFonts w:ascii="Times New Roman" w:eastAsia="仿宋_GB2312" w:hAnsi="Times New Roman" w:cs="Times New Roman"/>
          <w:sz w:val="22"/>
          <w:szCs w:val="20"/>
          <w:lang w:val="ru-RU"/>
        </w:rPr>
        <w:t>Шэньчжэнь</w:t>
      </w:r>
      <w:r w:rsidRPr="00382B0A">
        <w:rPr>
          <w:rFonts w:ascii="Times New Roman" w:eastAsia="仿宋_GB2312" w:hAnsi="Times New Roman" w:cs="Times New Roman"/>
          <w:sz w:val="22"/>
          <w:szCs w:val="20"/>
          <w:lang w:val="ru-RU"/>
        </w:rPr>
        <w:t xml:space="preserve"> (далее именуемый </w:t>
      </w:r>
      <w:r w:rsidR="009B3CCF"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рбитражны</w:t>
      </w:r>
      <w:r w:rsidR="009B3CCF" w:rsidRPr="00382B0A">
        <w:rPr>
          <w:rFonts w:ascii="Times New Roman" w:eastAsia="仿宋_GB2312" w:hAnsi="Times New Roman" w:cs="Times New Roman"/>
          <w:sz w:val="22"/>
          <w:szCs w:val="20"/>
          <w:lang w:val="ru-RU"/>
        </w:rPr>
        <w:t>й</w:t>
      </w:r>
      <w:r w:rsidRPr="00382B0A">
        <w:rPr>
          <w:rFonts w:ascii="Times New Roman" w:eastAsia="仿宋_GB2312" w:hAnsi="Times New Roman" w:cs="Times New Roman"/>
          <w:sz w:val="22"/>
          <w:szCs w:val="20"/>
          <w:lang w:val="ru-RU"/>
        </w:rPr>
        <w:t xml:space="preserve"> суд) был учрежден в соответствии с законами народного правительства города </w:t>
      </w:r>
      <w:r w:rsidR="00E5433D" w:rsidRPr="00382B0A">
        <w:rPr>
          <w:rFonts w:ascii="Times New Roman" w:eastAsia="仿宋_GB2312" w:hAnsi="Times New Roman" w:cs="Times New Roman"/>
          <w:sz w:val="22"/>
          <w:szCs w:val="20"/>
          <w:lang w:val="ru-RU"/>
        </w:rPr>
        <w:t>Шэньчжэнь</w:t>
      </w:r>
      <w:r w:rsidRPr="00382B0A">
        <w:rPr>
          <w:rFonts w:ascii="Times New Roman" w:eastAsia="仿宋_GB2312" w:hAnsi="Times New Roman" w:cs="Times New Roman"/>
          <w:sz w:val="22"/>
          <w:szCs w:val="20"/>
          <w:lang w:val="ru-RU"/>
        </w:rPr>
        <w:t xml:space="preserve"> (далее именуемы</w:t>
      </w:r>
      <w:r w:rsidR="009B3CCF" w:rsidRPr="00382B0A">
        <w:rPr>
          <w:rFonts w:ascii="Times New Roman" w:eastAsia="仿宋_GB2312" w:hAnsi="Times New Roman" w:cs="Times New Roman"/>
          <w:sz w:val="22"/>
          <w:szCs w:val="20"/>
          <w:lang w:val="ru-RU"/>
        </w:rPr>
        <w:t>й</w:t>
      </w:r>
      <w:r w:rsidR="007804E9" w:rsidRPr="00382B0A">
        <w:rPr>
          <w:rFonts w:ascii="Times New Roman" w:eastAsia="仿宋_GB2312" w:hAnsi="Times New Roman" w:cs="Times New Roman"/>
          <w:sz w:val="22"/>
          <w:szCs w:val="20"/>
          <w:lang w:val="ru-RU"/>
        </w:rPr>
        <w:t xml:space="preserve"> </w:t>
      </w:r>
      <w:r w:rsidR="009B3CCF" w:rsidRPr="00382B0A">
        <w:rPr>
          <w:rFonts w:ascii="Times New Roman" w:eastAsia="仿宋_GB2312" w:hAnsi="Times New Roman" w:cs="Times New Roman"/>
          <w:sz w:val="22"/>
          <w:szCs w:val="20"/>
          <w:lang w:val="ru-RU"/>
        </w:rPr>
        <w:t>Г</w:t>
      </w:r>
      <w:r w:rsidR="007804E9" w:rsidRPr="00382B0A">
        <w:rPr>
          <w:rFonts w:ascii="Times New Roman" w:eastAsia="仿宋_GB2312" w:hAnsi="Times New Roman" w:cs="Times New Roman"/>
          <w:sz w:val="22"/>
          <w:szCs w:val="20"/>
          <w:lang w:val="ru-RU"/>
        </w:rPr>
        <w:t>ородск</w:t>
      </w:r>
      <w:r w:rsidR="009B3CCF" w:rsidRPr="00382B0A">
        <w:rPr>
          <w:rFonts w:ascii="Times New Roman" w:eastAsia="仿宋_GB2312" w:hAnsi="Times New Roman" w:cs="Times New Roman"/>
          <w:sz w:val="22"/>
          <w:szCs w:val="20"/>
          <w:lang w:val="ru-RU"/>
        </w:rPr>
        <w:t>ое</w:t>
      </w:r>
      <w:r w:rsidR="007804E9"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народн</w:t>
      </w:r>
      <w:r w:rsidR="009B3CCF" w:rsidRPr="00382B0A">
        <w:rPr>
          <w:rFonts w:ascii="Times New Roman" w:eastAsia="仿宋_GB2312" w:hAnsi="Times New Roman" w:cs="Times New Roman"/>
          <w:sz w:val="22"/>
          <w:szCs w:val="20"/>
          <w:lang w:val="ru-RU"/>
        </w:rPr>
        <w:t>ое</w:t>
      </w:r>
      <w:r w:rsidRPr="00382B0A">
        <w:rPr>
          <w:rFonts w:ascii="Times New Roman" w:eastAsia="仿宋_GB2312" w:hAnsi="Times New Roman" w:cs="Times New Roman"/>
          <w:sz w:val="22"/>
          <w:szCs w:val="20"/>
          <w:lang w:val="ru-RU"/>
        </w:rPr>
        <w:t xml:space="preserve"> правительство) для выполнения </w:t>
      </w:r>
      <w:r w:rsidR="007804E9" w:rsidRPr="00382B0A">
        <w:rPr>
          <w:rFonts w:ascii="Times New Roman" w:eastAsia="仿宋_GB2312" w:hAnsi="Times New Roman" w:cs="Times New Roman"/>
          <w:sz w:val="22"/>
          <w:szCs w:val="20"/>
          <w:lang w:val="ru-RU"/>
        </w:rPr>
        <w:t xml:space="preserve">служебных </w:t>
      </w:r>
      <w:r w:rsidRPr="00382B0A">
        <w:rPr>
          <w:rFonts w:ascii="Times New Roman" w:eastAsia="仿宋_GB2312" w:hAnsi="Times New Roman" w:cs="Times New Roman"/>
          <w:sz w:val="22"/>
          <w:szCs w:val="20"/>
          <w:lang w:val="ru-RU"/>
        </w:rPr>
        <w:t xml:space="preserve">функций Арбитражной комиссии, </w:t>
      </w:r>
      <w:r w:rsidR="00364FA1"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предусмотрен</w:t>
      </w:r>
      <w:r w:rsidR="00364FA1" w:rsidRPr="00382B0A">
        <w:rPr>
          <w:rFonts w:ascii="Times New Roman" w:eastAsia="仿宋_GB2312" w:hAnsi="Times New Roman" w:cs="Times New Roman"/>
          <w:sz w:val="22"/>
          <w:szCs w:val="20"/>
          <w:lang w:val="ru-RU"/>
        </w:rPr>
        <w:t>ных</w:t>
      </w:r>
      <w:r w:rsidRPr="00382B0A">
        <w:rPr>
          <w:rFonts w:ascii="Times New Roman" w:eastAsia="仿宋_GB2312" w:hAnsi="Times New Roman" w:cs="Times New Roman"/>
          <w:sz w:val="22"/>
          <w:szCs w:val="20"/>
          <w:lang w:val="ru-RU"/>
        </w:rPr>
        <w:t xml:space="preserve"> в </w:t>
      </w:r>
      <w:r w:rsidR="007804E9" w:rsidRPr="00382B0A">
        <w:rPr>
          <w:rFonts w:ascii="Times New Roman" w:eastAsia="仿宋_GB2312" w:hAnsi="Times New Roman" w:cs="Times New Roman"/>
          <w:sz w:val="22"/>
          <w:szCs w:val="20"/>
          <w:lang w:val="ru-RU"/>
        </w:rPr>
        <w:t>«</w:t>
      </w:r>
      <w:r w:rsidRPr="00382B0A">
        <w:rPr>
          <w:rFonts w:ascii="Times New Roman" w:eastAsia="仿宋_GB2312" w:hAnsi="Times New Roman" w:cs="Times New Roman"/>
          <w:sz w:val="22"/>
          <w:szCs w:val="20"/>
          <w:lang w:val="ru-RU"/>
        </w:rPr>
        <w:t>Закон</w:t>
      </w:r>
      <w:r w:rsidR="007804E9" w:rsidRPr="00382B0A">
        <w:rPr>
          <w:rFonts w:ascii="Times New Roman" w:eastAsia="仿宋_GB2312" w:hAnsi="Times New Roman" w:cs="Times New Roman"/>
          <w:sz w:val="22"/>
          <w:szCs w:val="20"/>
          <w:lang w:val="ru-RU"/>
        </w:rPr>
        <w:t>е</w:t>
      </w:r>
      <w:r w:rsidRPr="00382B0A">
        <w:rPr>
          <w:rFonts w:ascii="Times New Roman" w:eastAsia="仿宋_GB2312" w:hAnsi="Times New Roman" w:cs="Times New Roman"/>
          <w:sz w:val="22"/>
          <w:szCs w:val="20"/>
          <w:lang w:val="ru-RU"/>
        </w:rPr>
        <w:t xml:space="preserve"> об арбитраже Китайской Народной Республики</w:t>
      </w:r>
      <w:r w:rsidR="007804E9" w:rsidRPr="00382B0A">
        <w:rPr>
          <w:rFonts w:ascii="Times New Roman" w:eastAsia="仿宋_GB2312" w:hAnsi="Times New Roman" w:cs="Times New Roman"/>
          <w:sz w:val="22"/>
          <w:szCs w:val="20"/>
          <w:lang w:val="ru-RU"/>
        </w:rPr>
        <w:t>»</w:t>
      </w:r>
      <w:r w:rsidRPr="00382B0A">
        <w:rPr>
          <w:rFonts w:ascii="Times New Roman" w:eastAsia="仿宋_GB2312" w:hAnsi="Times New Roman" w:cs="Times New Roman"/>
          <w:sz w:val="22"/>
          <w:szCs w:val="20"/>
          <w:lang w:val="ru-RU"/>
        </w:rPr>
        <w:t>, а также управл</w:t>
      </w:r>
      <w:r w:rsidR="00E2078C" w:rsidRPr="00382B0A">
        <w:rPr>
          <w:rFonts w:ascii="Times New Roman" w:eastAsia="仿宋_GB2312" w:hAnsi="Times New Roman" w:cs="Times New Roman"/>
          <w:sz w:val="22"/>
          <w:szCs w:val="20"/>
          <w:lang w:val="ru-RU"/>
        </w:rPr>
        <w:t>ения</w:t>
      </w:r>
      <w:r w:rsidRPr="00382B0A">
        <w:rPr>
          <w:rFonts w:ascii="Times New Roman" w:eastAsia="仿宋_GB2312" w:hAnsi="Times New Roman" w:cs="Times New Roman"/>
          <w:sz w:val="22"/>
          <w:szCs w:val="20"/>
          <w:lang w:val="ru-RU"/>
        </w:rPr>
        <w:t xml:space="preserve"> и де</w:t>
      </w:r>
      <w:r w:rsidR="00E2078C" w:rsidRPr="00382B0A">
        <w:rPr>
          <w:rFonts w:ascii="Times New Roman" w:eastAsia="仿宋_GB2312" w:hAnsi="Times New Roman" w:cs="Times New Roman"/>
          <w:sz w:val="22"/>
          <w:szCs w:val="20"/>
          <w:lang w:val="ru-RU"/>
        </w:rPr>
        <w:t>ятельности</w:t>
      </w:r>
      <w:r w:rsidRPr="00382B0A">
        <w:rPr>
          <w:rFonts w:ascii="Times New Roman" w:eastAsia="仿宋_GB2312" w:hAnsi="Times New Roman" w:cs="Times New Roman"/>
          <w:sz w:val="22"/>
          <w:szCs w:val="20"/>
          <w:lang w:val="ru-RU"/>
        </w:rPr>
        <w:t xml:space="preserve"> в соответствии с </w:t>
      </w:r>
      <w:r w:rsidR="00E2078C" w:rsidRPr="00382B0A">
        <w:rPr>
          <w:rFonts w:ascii="Times New Roman" w:eastAsia="仿宋_GB2312" w:hAnsi="Times New Roman" w:cs="Times New Roman"/>
          <w:sz w:val="22"/>
          <w:szCs w:val="20"/>
          <w:lang w:val="ru-RU"/>
        </w:rPr>
        <w:t>данным</w:t>
      </w:r>
      <w:r w:rsidRPr="00382B0A">
        <w:rPr>
          <w:rFonts w:ascii="Times New Roman" w:eastAsia="仿宋_GB2312" w:hAnsi="Times New Roman" w:cs="Times New Roman"/>
          <w:sz w:val="22"/>
          <w:szCs w:val="20"/>
          <w:lang w:val="ru-RU"/>
        </w:rPr>
        <w:t xml:space="preserve"> Регламентом.</w:t>
      </w:r>
    </w:p>
    <w:p w14:paraId="2DEA7143" w14:textId="529BE550" w:rsidR="009436D2" w:rsidRPr="00382B0A" w:rsidRDefault="00FF1F6B"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Арбитражный суд также использует названия </w:t>
      </w:r>
      <w:r w:rsidR="00384F3A" w:rsidRPr="00382B0A">
        <w:rPr>
          <w:rFonts w:ascii="Times New Roman" w:eastAsia="仿宋_GB2312" w:hAnsi="Times New Roman" w:cs="Times New Roman"/>
          <w:sz w:val="22"/>
          <w:szCs w:val="20"/>
          <w:lang w:val="ru-RU"/>
        </w:rPr>
        <w:t>Арбитражн</w:t>
      </w:r>
      <w:r w:rsidR="00364FA1" w:rsidRPr="00382B0A">
        <w:rPr>
          <w:rFonts w:ascii="Times New Roman" w:eastAsia="仿宋_GB2312" w:hAnsi="Times New Roman" w:cs="Times New Roman"/>
          <w:sz w:val="22"/>
          <w:szCs w:val="20"/>
          <w:lang w:val="ru-RU"/>
        </w:rPr>
        <w:t>ая</w:t>
      </w:r>
      <w:r w:rsidR="00384F3A" w:rsidRPr="00382B0A">
        <w:rPr>
          <w:rFonts w:ascii="Times New Roman" w:eastAsia="仿宋_GB2312" w:hAnsi="Times New Roman" w:cs="Times New Roman"/>
          <w:sz w:val="22"/>
          <w:szCs w:val="20"/>
          <w:lang w:val="ru-RU"/>
        </w:rPr>
        <w:t xml:space="preserve"> комисси</w:t>
      </w:r>
      <w:r w:rsidR="00364FA1" w:rsidRPr="00382B0A">
        <w:rPr>
          <w:rFonts w:ascii="Times New Roman" w:eastAsia="仿宋_GB2312" w:hAnsi="Times New Roman" w:cs="Times New Roman"/>
          <w:sz w:val="22"/>
          <w:szCs w:val="20"/>
          <w:lang w:val="ru-RU"/>
        </w:rPr>
        <w:t>я</w:t>
      </w:r>
      <w:r w:rsidR="00384F3A"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международной экономи</w:t>
      </w:r>
      <w:r w:rsidR="00384F3A" w:rsidRPr="00382B0A">
        <w:rPr>
          <w:rFonts w:ascii="Times New Roman" w:eastAsia="仿宋_GB2312" w:hAnsi="Times New Roman" w:cs="Times New Roman"/>
          <w:sz w:val="22"/>
          <w:szCs w:val="20"/>
          <w:lang w:val="ru-RU"/>
        </w:rPr>
        <w:t>ки</w:t>
      </w:r>
      <w:r w:rsidRPr="00382B0A">
        <w:rPr>
          <w:rFonts w:ascii="Times New Roman" w:eastAsia="仿宋_GB2312" w:hAnsi="Times New Roman" w:cs="Times New Roman"/>
          <w:sz w:val="22"/>
          <w:szCs w:val="20"/>
          <w:lang w:val="ru-RU"/>
        </w:rPr>
        <w:t xml:space="preserve"> и торгов</w:t>
      </w:r>
      <w:r w:rsidR="00384F3A" w:rsidRPr="00382B0A">
        <w:rPr>
          <w:rFonts w:ascii="Times New Roman" w:eastAsia="仿宋_GB2312" w:hAnsi="Times New Roman" w:cs="Times New Roman"/>
          <w:sz w:val="22"/>
          <w:szCs w:val="20"/>
          <w:lang w:val="ru-RU"/>
        </w:rPr>
        <w:t>ли Южного Китая и</w:t>
      </w:r>
      <w:r w:rsidRPr="00382B0A">
        <w:rPr>
          <w:rFonts w:ascii="Times New Roman" w:eastAsia="仿宋_GB2312" w:hAnsi="Times New Roman" w:cs="Times New Roman"/>
          <w:sz w:val="22"/>
          <w:szCs w:val="20"/>
          <w:lang w:val="ru-RU"/>
        </w:rPr>
        <w:t xml:space="preserve"> </w:t>
      </w:r>
      <w:r w:rsidR="00384F3A"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рбитражн</w:t>
      </w:r>
      <w:r w:rsidR="00364FA1" w:rsidRPr="00382B0A">
        <w:rPr>
          <w:rFonts w:ascii="Times New Roman" w:eastAsia="仿宋_GB2312" w:hAnsi="Times New Roman" w:cs="Times New Roman"/>
          <w:sz w:val="22"/>
          <w:szCs w:val="20"/>
          <w:lang w:val="ru-RU"/>
        </w:rPr>
        <w:t>ая</w:t>
      </w:r>
      <w:r w:rsidRPr="00382B0A">
        <w:rPr>
          <w:rFonts w:ascii="Times New Roman" w:eastAsia="仿宋_GB2312" w:hAnsi="Times New Roman" w:cs="Times New Roman"/>
          <w:sz w:val="22"/>
          <w:szCs w:val="20"/>
          <w:lang w:val="ru-RU"/>
        </w:rPr>
        <w:t xml:space="preserve"> комисси</w:t>
      </w:r>
      <w:r w:rsidR="00364FA1" w:rsidRPr="00382B0A">
        <w:rPr>
          <w:rFonts w:ascii="Times New Roman" w:eastAsia="仿宋_GB2312" w:hAnsi="Times New Roman" w:cs="Times New Roman"/>
          <w:sz w:val="22"/>
          <w:szCs w:val="20"/>
          <w:lang w:val="ru-RU"/>
        </w:rPr>
        <w:t>я</w:t>
      </w:r>
      <w:r w:rsidR="00384F3A" w:rsidRPr="00382B0A">
        <w:rPr>
          <w:rFonts w:ascii="Times New Roman" w:eastAsia="仿宋_GB2312" w:hAnsi="Times New Roman" w:cs="Times New Roman"/>
          <w:sz w:val="22"/>
          <w:szCs w:val="20"/>
          <w:lang w:val="ru-RU"/>
        </w:rPr>
        <w:t xml:space="preserve"> </w:t>
      </w:r>
      <w:r w:rsidR="00E5433D" w:rsidRPr="00382B0A">
        <w:rPr>
          <w:rFonts w:ascii="Times New Roman" w:eastAsia="仿宋_GB2312" w:hAnsi="Times New Roman" w:cs="Times New Roman"/>
          <w:sz w:val="22"/>
          <w:szCs w:val="20"/>
          <w:lang w:val="ru-RU"/>
        </w:rPr>
        <w:t>Шэньчжэнь</w:t>
      </w:r>
      <w:r w:rsidRPr="00382B0A">
        <w:rPr>
          <w:rFonts w:ascii="Times New Roman" w:eastAsia="仿宋_GB2312" w:hAnsi="Times New Roman" w:cs="Times New Roman"/>
          <w:sz w:val="22"/>
          <w:szCs w:val="20"/>
          <w:lang w:val="ru-RU"/>
        </w:rPr>
        <w:t>.</w:t>
      </w:r>
    </w:p>
    <w:p w14:paraId="0DA4A37E" w14:textId="109C090A" w:rsidR="009436D2" w:rsidRPr="00382B0A" w:rsidRDefault="00775C96"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Статья 3 </w:t>
      </w:r>
      <w:r w:rsidR="009B5B25" w:rsidRPr="00382B0A">
        <w:rPr>
          <w:rFonts w:ascii="Times New Roman" w:eastAsia="仿宋_GB2312" w:hAnsi="Times New Roman" w:cs="Times New Roman"/>
          <w:sz w:val="22"/>
          <w:szCs w:val="20"/>
          <w:lang w:val="ru-RU"/>
        </w:rPr>
        <w:t xml:space="preserve">Арбитражный суд </w:t>
      </w:r>
      <w:r w:rsidR="001F2784" w:rsidRPr="00382B0A">
        <w:rPr>
          <w:rFonts w:ascii="Times New Roman" w:eastAsia="仿宋_GB2312" w:hAnsi="Times New Roman" w:cs="Times New Roman"/>
          <w:sz w:val="22"/>
          <w:szCs w:val="20"/>
          <w:lang w:val="ru-RU"/>
        </w:rPr>
        <w:t>— это</w:t>
      </w:r>
      <w:r w:rsidR="009B5B25" w:rsidRPr="00382B0A">
        <w:rPr>
          <w:rFonts w:ascii="Times New Roman" w:eastAsia="仿宋_GB2312" w:hAnsi="Times New Roman" w:cs="Times New Roman"/>
          <w:sz w:val="22"/>
          <w:szCs w:val="20"/>
          <w:lang w:val="ru-RU"/>
        </w:rPr>
        <w:t xml:space="preserve"> некоммерческ</w:t>
      </w:r>
      <w:r w:rsidR="00CE2310" w:rsidRPr="00382B0A">
        <w:rPr>
          <w:rFonts w:ascii="Times New Roman" w:eastAsia="仿宋_GB2312" w:hAnsi="Times New Roman" w:cs="Times New Roman"/>
          <w:sz w:val="22"/>
          <w:szCs w:val="20"/>
          <w:lang w:val="ru-RU"/>
        </w:rPr>
        <w:t>ий законно установленный орган</w:t>
      </w:r>
      <w:r w:rsidR="009B5B25" w:rsidRPr="00382B0A">
        <w:rPr>
          <w:rFonts w:ascii="Times New Roman" w:eastAsia="仿宋_GB2312" w:hAnsi="Times New Roman" w:cs="Times New Roman"/>
          <w:sz w:val="22"/>
          <w:szCs w:val="20"/>
          <w:lang w:val="ru-RU"/>
        </w:rPr>
        <w:t>.</w:t>
      </w:r>
    </w:p>
    <w:p w14:paraId="264FA796" w14:textId="77777777" w:rsidR="009436D2" w:rsidRPr="00382B0A" w:rsidRDefault="009B5B25"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реализует механизм</w:t>
      </w:r>
      <w:r w:rsidR="00997640"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управления</w:t>
      </w:r>
      <w:r w:rsidR="00997640" w:rsidRPr="00382B0A">
        <w:rPr>
          <w:rFonts w:ascii="Times New Roman" w:eastAsia="仿宋_GB2312" w:hAnsi="Times New Roman" w:cs="Times New Roman"/>
          <w:sz w:val="22"/>
          <w:szCs w:val="20"/>
          <w:lang w:val="ru-RU"/>
        </w:rPr>
        <w:t xml:space="preserve"> юридическими лицами</w:t>
      </w:r>
      <w:r w:rsidRPr="00382B0A">
        <w:rPr>
          <w:rFonts w:ascii="Times New Roman" w:eastAsia="仿宋_GB2312" w:hAnsi="Times New Roman" w:cs="Times New Roman"/>
          <w:sz w:val="22"/>
          <w:szCs w:val="20"/>
          <w:lang w:val="ru-RU"/>
        </w:rPr>
        <w:t>, в котором совет директоров является основным и органически единым органом принятия решений, исполнения и надзора.</w:t>
      </w:r>
    </w:p>
    <w:p w14:paraId="02F0829F" w14:textId="77777777" w:rsidR="009436D2" w:rsidRPr="00382B0A" w:rsidRDefault="005B5E32"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4</w:t>
      </w:r>
      <w:r w:rsidR="00B116D8"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Арбитражный суд не зависит от административного органа.</w:t>
      </w:r>
    </w:p>
    <w:p w14:paraId="40E1C0E6" w14:textId="77777777" w:rsidR="009436D2" w:rsidRPr="00382B0A" w:rsidRDefault="005B5E32"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 проводится независимо</w:t>
      </w:r>
      <w:r w:rsidR="00B116D8" w:rsidRPr="00382B0A">
        <w:rPr>
          <w:rFonts w:ascii="Times New Roman" w:eastAsia="仿宋_GB2312" w:hAnsi="Times New Roman" w:cs="Times New Roman"/>
          <w:sz w:val="22"/>
          <w:szCs w:val="20"/>
          <w:lang w:val="ru-RU"/>
        </w:rPr>
        <w:t>,</w:t>
      </w:r>
      <w:r w:rsidRPr="00382B0A">
        <w:rPr>
          <w:rFonts w:ascii="Times New Roman" w:eastAsia="仿宋_GB2312" w:hAnsi="Times New Roman" w:cs="Times New Roman"/>
          <w:sz w:val="22"/>
          <w:szCs w:val="20"/>
          <w:lang w:val="ru-RU"/>
        </w:rPr>
        <w:t xml:space="preserve"> в соответствии с законом, без вмешательства </w:t>
      </w:r>
      <w:r w:rsidRPr="00382B0A">
        <w:rPr>
          <w:rFonts w:ascii="Times New Roman" w:eastAsia="仿宋_GB2312" w:hAnsi="Times New Roman" w:cs="Times New Roman"/>
          <w:sz w:val="22"/>
          <w:szCs w:val="20"/>
          <w:lang w:val="ru-RU"/>
        </w:rPr>
        <w:lastRenderedPageBreak/>
        <w:t>административных органов, общественных организаций и отдельных лиц.</w:t>
      </w:r>
    </w:p>
    <w:p w14:paraId="50BBC76E" w14:textId="77777777" w:rsidR="009436D2" w:rsidRPr="00382B0A" w:rsidRDefault="001A2EAC"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5</w:t>
      </w:r>
      <w:r w:rsidR="00517F1C"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 xml:space="preserve">Арбитражный суд может применять способы арбитража, урегулирования конфликтов, содействия переговорам, экспертизы, а также назначенные сторонами или </w:t>
      </w:r>
      <w:r w:rsidR="00582870" w:rsidRPr="00382B0A">
        <w:rPr>
          <w:rFonts w:ascii="Times New Roman" w:eastAsia="仿宋_GB2312" w:hAnsi="Times New Roman" w:cs="Times New Roman"/>
          <w:sz w:val="22"/>
          <w:szCs w:val="20"/>
          <w:lang w:val="ru-RU"/>
        </w:rPr>
        <w:t>другие методы, которые должны быть органически связаны с арбитражем, для разрешения внутренних и внешних споров по контрактам и других споров о правах собственности между физическими, юридическими лицами и другими организациями.</w:t>
      </w:r>
    </w:p>
    <w:p w14:paraId="714F83D7" w14:textId="77777777" w:rsidR="009436D2" w:rsidRPr="00382B0A" w:rsidRDefault="009D164F"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должен активно изучать</w:t>
      </w:r>
      <w:r w:rsidRPr="00382B0A">
        <w:rPr>
          <w:rFonts w:ascii="Times New Roman" w:eastAsia="仿宋_GB2312" w:hAnsi="Times New Roman" w:cs="Times New Roman"/>
          <w:b/>
          <w:bCs/>
          <w:color w:val="FF0000"/>
          <w:sz w:val="22"/>
          <w:szCs w:val="20"/>
          <w:lang w:val="ru-RU"/>
        </w:rPr>
        <w:t xml:space="preserve"> </w:t>
      </w:r>
      <w:r w:rsidRPr="00382B0A">
        <w:rPr>
          <w:rFonts w:ascii="Times New Roman" w:eastAsia="仿宋_GB2312" w:hAnsi="Times New Roman" w:cs="Times New Roman"/>
          <w:sz w:val="22"/>
          <w:szCs w:val="20"/>
          <w:lang w:val="ru-RU"/>
        </w:rPr>
        <w:t>механизм арбитражного урегулирования международных инвестиционных споров.</w:t>
      </w:r>
      <w:r w:rsidR="00460203" w:rsidRPr="00382B0A">
        <w:rPr>
          <w:rFonts w:ascii="Times New Roman" w:eastAsia="仿宋_GB2312" w:hAnsi="Times New Roman" w:cs="Times New Roman"/>
          <w:sz w:val="22"/>
          <w:szCs w:val="20"/>
          <w:lang w:val="ru-RU"/>
        </w:rPr>
        <w:t xml:space="preserve"> </w:t>
      </w:r>
    </w:p>
    <w:p w14:paraId="37B700DA" w14:textId="0FC2D272" w:rsidR="009436D2" w:rsidRPr="00382B0A" w:rsidRDefault="001A2EAC"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6</w:t>
      </w:r>
      <w:r w:rsidR="00460203" w:rsidRPr="00382B0A">
        <w:rPr>
          <w:rFonts w:ascii="Times New Roman" w:eastAsia="仿宋_GB2312" w:hAnsi="Times New Roman" w:cs="Times New Roman"/>
          <w:sz w:val="22"/>
          <w:szCs w:val="20"/>
          <w:lang w:val="ru-RU"/>
        </w:rPr>
        <w:t xml:space="preserve"> </w:t>
      </w:r>
      <w:r w:rsidR="00294CBE" w:rsidRPr="00382B0A">
        <w:rPr>
          <w:rFonts w:ascii="Times New Roman" w:eastAsia="仿宋_GB2312" w:hAnsi="Times New Roman" w:cs="Times New Roman"/>
          <w:sz w:val="22"/>
          <w:szCs w:val="20"/>
          <w:lang w:val="ru-RU"/>
        </w:rPr>
        <w:t>Арбитражный суд расположен в зоне</w:t>
      </w:r>
      <w:r w:rsidR="00E5433D" w:rsidRPr="00382B0A">
        <w:rPr>
          <w:rFonts w:ascii="Times New Roman" w:eastAsia="仿宋_GB2312" w:hAnsi="Times New Roman" w:cs="Times New Roman"/>
          <w:sz w:val="22"/>
          <w:szCs w:val="20"/>
          <w:lang w:val="ru-RU"/>
        </w:rPr>
        <w:t xml:space="preserve"> сотрудничества между Шэньчжэнь</w:t>
      </w:r>
      <w:r w:rsidR="00294CBE" w:rsidRPr="00382B0A">
        <w:rPr>
          <w:rFonts w:ascii="Times New Roman" w:eastAsia="仿宋_GB2312" w:hAnsi="Times New Roman" w:cs="Times New Roman"/>
          <w:sz w:val="22"/>
          <w:szCs w:val="20"/>
          <w:lang w:val="ru-RU"/>
        </w:rPr>
        <w:t xml:space="preserve"> и Гонконгом в сфере современных услуг в районе Цяньхай, и является платформой Специальной экономической зоны </w:t>
      </w:r>
      <w:r w:rsidR="00E5433D" w:rsidRPr="00382B0A">
        <w:rPr>
          <w:rFonts w:ascii="Times New Roman" w:eastAsia="仿宋_GB2312" w:hAnsi="Times New Roman" w:cs="Times New Roman"/>
          <w:sz w:val="22"/>
          <w:szCs w:val="20"/>
          <w:lang w:val="ru-RU"/>
        </w:rPr>
        <w:t>Шэньчжэнь</w:t>
      </w:r>
      <w:r w:rsidR="00294CBE" w:rsidRPr="00382B0A">
        <w:rPr>
          <w:rFonts w:ascii="Times New Roman" w:eastAsia="仿宋_GB2312" w:hAnsi="Times New Roman" w:cs="Times New Roman"/>
          <w:sz w:val="22"/>
          <w:szCs w:val="20"/>
          <w:lang w:val="ru-RU"/>
        </w:rPr>
        <w:t xml:space="preserve"> для осуществления международного арбитражного сотрудничества.</w:t>
      </w:r>
    </w:p>
    <w:p w14:paraId="0E1F1CA9" w14:textId="77777777" w:rsidR="009436D2" w:rsidRPr="00382B0A" w:rsidRDefault="006A6706"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должен укреплять контакты и сотрудничество с арбитражными организациями</w:t>
      </w:r>
      <w:r w:rsidR="00934E92" w:rsidRPr="00382B0A">
        <w:rPr>
          <w:rFonts w:ascii="Times New Roman" w:eastAsia="仿宋_GB2312" w:hAnsi="Times New Roman" w:cs="Times New Roman"/>
          <w:b/>
          <w:bCs/>
          <w:color w:val="FF0000"/>
          <w:sz w:val="22"/>
          <w:szCs w:val="20"/>
          <w:lang w:val="ru-RU"/>
        </w:rPr>
        <w:t xml:space="preserve"> </w:t>
      </w:r>
      <w:r w:rsidRPr="00382B0A">
        <w:rPr>
          <w:rFonts w:ascii="Times New Roman" w:eastAsia="仿宋_GB2312" w:hAnsi="Times New Roman" w:cs="Times New Roman"/>
          <w:sz w:val="22"/>
          <w:szCs w:val="20"/>
          <w:lang w:val="ru-RU"/>
        </w:rPr>
        <w:t>Гонконга и Макао, а также с другими зарубежными арбитражными организациями</w:t>
      </w:r>
      <w:r w:rsidR="00934E92" w:rsidRPr="00382B0A">
        <w:rPr>
          <w:rFonts w:ascii="Times New Roman" w:eastAsia="仿宋_GB2312" w:hAnsi="Times New Roman" w:cs="Times New Roman"/>
          <w:b/>
          <w:bCs/>
          <w:color w:val="FF0000"/>
          <w:sz w:val="22"/>
          <w:szCs w:val="20"/>
          <w:lang w:val="ru-RU"/>
        </w:rPr>
        <w:t xml:space="preserve"> </w:t>
      </w:r>
      <w:r w:rsidRPr="00382B0A">
        <w:rPr>
          <w:rFonts w:ascii="Times New Roman" w:eastAsia="仿宋_GB2312" w:hAnsi="Times New Roman" w:cs="Times New Roman"/>
          <w:sz w:val="22"/>
          <w:szCs w:val="20"/>
          <w:lang w:val="ru-RU"/>
        </w:rPr>
        <w:t>и соответствующими международными организациями, внедрять новаторские механизмы разрешения коммерческих споров и содействовать строительству международного арбитражного центра в регионе «Большого залива» (провинция Гуандун-Гонконг-Макао)</w:t>
      </w:r>
      <w:r w:rsidR="00460203" w:rsidRPr="00382B0A">
        <w:rPr>
          <w:rFonts w:ascii="Times New Roman" w:eastAsia="仿宋_GB2312" w:hAnsi="Times New Roman" w:cs="Times New Roman"/>
          <w:sz w:val="22"/>
          <w:szCs w:val="20"/>
        </w:rPr>
        <w:t xml:space="preserve">　　</w:t>
      </w:r>
    </w:p>
    <w:p w14:paraId="3F32F1F6" w14:textId="77777777" w:rsidR="009436D2" w:rsidRPr="00382B0A" w:rsidRDefault="00CF5DD0"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может создавать филиалы или судебные центры за рубежом.</w:t>
      </w:r>
      <w:r w:rsidR="00460203" w:rsidRPr="00382B0A">
        <w:rPr>
          <w:rFonts w:ascii="Times New Roman" w:eastAsia="仿宋_GB2312" w:hAnsi="Times New Roman" w:cs="Times New Roman"/>
          <w:sz w:val="22"/>
          <w:szCs w:val="20"/>
          <w:lang w:val="ru-RU"/>
        </w:rPr>
        <w:t xml:space="preserve"> </w:t>
      </w:r>
    </w:p>
    <w:p w14:paraId="46CC1D36" w14:textId="77777777" w:rsidR="009436D2" w:rsidRPr="00382B0A" w:rsidRDefault="001A2EAC"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7</w:t>
      </w:r>
      <w:r w:rsidR="007166FC" w:rsidRPr="00382B0A">
        <w:rPr>
          <w:rFonts w:ascii="Times New Roman" w:eastAsia="仿宋_GB2312" w:hAnsi="Times New Roman" w:cs="Times New Roman"/>
          <w:sz w:val="22"/>
          <w:szCs w:val="20"/>
          <w:lang w:val="ru-RU"/>
        </w:rPr>
        <w:t xml:space="preserve"> </w:t>
      </w:r>
      <w:r w:rsidR="007A5B2E" w:rsidRPr="00382B0A">
        <w:rPr>
          <w:rFonts w:ascii="Times New Roman" w:eastAsia="仿宋_GB2312" w:hAnsi="Times New Roman" w:cs="Times New Roman"/>
          <w:sz w:val="22"/>
          <w:szCs w:val="20"/>
          <w:lang w:val="ru-RU"/>
        </w:rPr>
        <w:t>Арбитражный суд должен в полной мере использовать Интернет</w:t>
      </w:r>
      <w:r w:rsidR="0097687A" w:rsidRPr="00382B0A">
        <w:rPr>
          <w:rFonts w:ascii="Times New Roman" w:eastAsia="仿宋_GB2312" w:hAnsi="Times New Roman" w:cs="Times New Roman"/>
          <w:sz w:val="22"/>
          <w:szCs w:val="20"/>
          <w:lang w:val="ru-RU"/>
        </w:rPr>
        <w:t>-</w:t>
      </w:r>
      <w:r w:rsidR="00FA1EBB" w:rsidRPr="00382B0A">
        <w:rPr>
          <w:rFonts w:ascii="Times New Roman" w:eastAsia="仿宋_GB2312" w:hAnsi="Times New Roman" w:cs="Times New Roman"/>
          <w:sz w:val="22"/>
          <w:szCs w:val="20"/>
          <w:lang w:val="ru-RU"/>
        </w:rPr>
        <w:t>ресурсы</w:t>
      </w:r>
      <w:r w:rsidR="007A5B2E" w:rsidRPr="00382B0A">
        <w:rPr>
          <w:rFonts w:ascii="Times New Roman" w:eastAsia="仿宋_GB2312" w:hAnsi="Times New Roman" w:cs="Times New Roman"/>
          <w:sz w:val="22"/>
          <w:szCs w:val="20"/>
          <w:lang w:val="ru-RU"/>
        </w:rPr>
        <w:t xml:space="preserve">, большие данные, искусственный интеллект и другие информационные технологии для создания интеллектуального арбитража и предоставления сторонам </w:t>
      </w:r>
      <w:r w:rsidR="00FA1EBB" w:rsidRPr="00382B0A">
        <w:rPr>
          <w:rFonts w:ascii="Times New Roman" w:eastAsia="仿宋_GB2312" w:hAnsi="Times New Roman" w:cs="Times New Roman"/>
          <w:sz w:val="22"/>
          <w:szCs w:val="20"/>
          <w:lang w:val="ru-RU"/>
        </w:rPr>
        <w:t>высоко</w:t>
      </w:r>
      <w:r w:rsidR="007A5B2E" w:rsidRPr="00382B0A">
        <w:rPr>
          <w:rFonts w:ascii="Times New Roman" w:eastAsia="仿宋_GB2312" w:hAnsi="Times New Roman" w:cs="Times New Roman"/>
          <w:sz w:val="22"/>
          <w:szCs w:val="20"/>
          <w:lang w:val="ru-RU"/>
        </w:rPr>
        <w:t>эффективных</w:t>
      </w:r>
      <w:r w:rsidR="00FA1EBB" w:rsidRPr="00382B0A">
        <w:rPr>
          <w:rFonts w:ascii="Times New Roman" w:eastAsia="仿宋_GB2312" w:hAnsi="Times New Roman" w:cs="Times New Roman"/>
          <w:sz w:val="22"/>
          <w:szCs w:val="20"/>
          <w:lang w:val="ru-RU"/>
        </w:rPr>
        <w:t xml:space="preserve">, быстрых и </w:t>
      </w:r>
      <w:r w:rsidR="007A5B2E" w:rsidRPr="00382B0A">
        <w:rPr>
          <w:rFonts w:ascii="Times New Roman" w:eastAsia="仿宋_GB2312" w:hAnsi="Times New Roman" w:cs="Times New Roman"/>
          <w:sz w:val="22"/>
          <w:szCs w:val="20"/>
          <w:lang w:val="ru-RU"/>
        </w:rPr>
        <w:t>удобных услуг по разрешению споров.</w:t>
      </w:r>
    </w:p>
    <w:p w14:paraId="75F565A6" w14:textId="77777777" w:rsidR="009436D2" w:rsidRPr="00382B0A" w:rsidRDefault="009436D2" w:rsidP="00382B0A">
      <w:pPr>
        <w:spacing w:line="360" w:lineRule="auto"/>
        <w:ind w:firstLine="420"/>
        <w:rPr>
          <w:rFonts w:ascii="Times New Roman" w:eastAsia="仿宋_GB2312" w:hAnsi="Times New Roman" w:cs="Times New Roman"/>
          <w:sz w:val="22"/>
          <w:szCs w:val="20"/>
          <w:lang w:val="ru-RU"/>
        </w:rPr>
      </w:pPr>
    </w:p>
    <w:p w14:paraId="773D61CE" w14:textId="7630622A" w:rsidR="000C57BA" w:rsidRPr="00382B0A" w:rsidRDefault="000C57BA" w:rsidP="00382B0A">
      <w:pPr>
        <w:spacing w:line="360" w:lineRule="auto"/>
        <w:ind w:firstLine="420"/>
        <w:jc w:val="center"/>
        <w:rPr>
          <w:rFonts w:ascii="Times New Roman" w:eastAsia="仿宋_GB2312" w:hAnsi="Times New Roman" w:cs="Times New Roman"/>
          <w:b/>
          <w:bCs/>
          <w:sz w:val="22"/>
          <w:szCs w:val="20"/>
          <w:lang w:val="ru-RU"/>
        </w:rPr>
      </w:pPr>
      <w:r w:rsidRPr="00382B0A">
        <w:rPr>
          <w:rFonts w:ascii="Times New Roman" w:eastAsia="仿宋_GB2312" w:hAnsi="Times New Roman" w:cs="Times New Roman"/>
          <w:b/>
          <w:bCs/>
          <w:sz w:val="22"/>
          <w:szCs w:val="20"/>
          <w:lang w:val="ru-RU"/>
        </w:rPr>
        <w:t>Раздел 2 Совет директоров</w:t>
      </w:r>
    </w:p>
    <w:p w14:paraId="17902F3F" w14:textId="11714228" w:rsidR="009436D2" w:rsidRPr="00382B0A" w:rsidRDefault="000C57BA"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8</w:t>
      </w:r>
      <w:r w:rsidR="00460203" w:rsidRPr="00382B0A">
        <w:rPr>
          <w:rFonts w:ascii="Times New Roman" w:eastAsia="仿宋_GB2312" w:hAnsi="Times New Roman" w:cs="Times New Roman"/>
          <w:sz w:val="22"/>
          <w:szCs w:val="20"/>
          <w:lang w:val="ru-RU"/>
        </w:rPr>
        <w:t xml:space="preserve"> </w:t>
      </w:r>
      <w:r w:rsidR="00123292" w:rsidRPr="00382B0A">
        <w:rPr>
          <w:rFonts w:ascii="Times New Roman" w:eastAsia="仿宋_GB2312" w:hAnsi="Times New Roman" w:cs="Times New Roman"/>
          <w:sz w:val="22"/>
          <w:szCs w:val="20"/>
          <w:lang w:val="ru-RU"/>
        </w:rPr>
        <w:t>Арбитражный суд учреждает совет директоров в качестве директивного органа.</w:t>
      </w:r>
    </w:p>
    <w:p w14:paraId="72A34A4B" w14:textId="3F64C2C1" w:rsidR="00460203" w:rsidRPr="00382B0A" w:rsidRDefault="000C57BA"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9</w:t>
      </w:r>
      <w:r w:rsidR="00123292" w:rsidRPr="00382B0A">
        <w:rPr>
          <w:rFonts w:ascii="Times New Roman" w:eastAsia="仿宋_GB2312" w:hAnsi="Times New Roman" w:cs="Times New Roman"/>
          <w:sz w:val="22"/>
          <w:szCs w:val="20"/>
          <w:lang w:val="ru-RU"/>
        </w:rPr>
        <w:t xml:space="preserve"> Совет директоров состоит из одиннадцати-пятнадцати директоров. Совет директоров состоит из одного председателя и двух-четырех заместителей председателя.</w:t>
      </w:r>
      <w:r w:rsidR="00460203" w:rsidRPr="00382B0A">
        <w:rPr>
          <w:rFonts w:ascii="Times New Roman" w:eastAsia="仿宋_GB2312" w:hAnsi="Times New Roman" w:cs="Times New Roman"/>
          <w:sz w:val="22"/>
          <w:szCs w:val="20"/>
          <w:lang w:val="ru-RU"/>
        </w:rPr>
        <w:t xml:space="preserve"> </w:t>
      </w:r>
    </w:p>
    <w:p w14:paraId="7D6617BA" w14:textId="345016B4"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D34D2E" w:rsidRPr="00382B0A">
        <w:rPr>
          <w:rFonts w:ascii="Times New Roman" w:eastAsia="仿宋_GB2312" w:hAnsi="Times New Roman" w:cs="Times New Roman"/>
          <w:sz w:val="22"/>
          <w:szCs w:val="20"/>
          <w:lang w:val="ru-RU"/>
        </w:rPr>
        <w:t xml:space="preserve">Директора должны быть выбраны из выдающихся деятелей в юридической, </w:t>
      </w:r>
      <w:r w:rsidR="00D34D2E" w:rsidRPr="00382B0A">
        <w:rPr>
          <w:rFonts w:ascii="Times New Roman" w:eastAsia="仿宋_GB2312" w:hAnsi="Times New Roman" w:cs="Times New Roman"/>
          <w:sz w:val="22"/>
          <w:szCs w:val="20"/>
          <w:lang w:val="ru-RU"/>
        </w:rPr>
        <w:lastRenderedPageBreak/>
        <w:t>деловой и других смежных областях в стране и за рубежом, среди которых лица из Специального административного района Гонконг, Специального административного района Макао, а также других зарубежных стран должны составлять не менее одной трети от общего числа</w:t>
      </w:r>
      <w:r w:rsidR="00B01F97" w:rsidRPr="00382B0A">
        <w:rPr>
          <w:rFonts w:ascii="Times New Roman" w:eastAsia="仿宋_GB2312" w:hAnsi="Times New Roman" w:cs="Times New Roman"/>
          <w:sz w:val="22"/>
          <w:szCs w:val="20"/>
          <w:lang w:val="ru-RU"/>
        </w:rPr>
        <w:t xml:space="preserve"> директоров</w:t>
      </w:r>
      <w:r w:rsidR="00D34D2E" w:rsidRPr="00382B0A">
        <w:rPr>
          <w:rFonts w:ascii="Times New Roman" w:eastAsia="仿宋_GB2312" w:hAnsi="Times New Roman" w:cs="Times New Roman"/>
          <w:sz w:val="22"/>
          <w:szCs w:val="20"/>
          <w:lang w:val="ru-RU"/>
        </w:rPr>
        <w:t xml:space="preserve">. </w:t>
      </w:r>
    </w:p>
    <w:p w14:paraId="50A93DC5" w14:textId="5231FDD0"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2A2E4F" w:rsidRPr="00382B0A">
        <w:rPr>
          <w:rFonts w:ascii="Times New Roman" w:eastAsia="仿宋_GB2312" w:hAnsi="Times New Roman" w:cs="Times New Roman"/>
          <w:sz w:val="22"/>
          <w:szCs w:val="20"/>
          <w:lang w:val="ru-RU"/>
        </w:rPr>
        <w:t>Статья 10</w:t>
      </w:r>
      <w:r w:rsidRPr="00382B0A">
        <w:rPr>
          <w:rFonts w:ascii="Times New Roman" w:eastAsia="仿宋_GB2312" w:hAnsi="Times New Roman" w:cs="Times New Roman"/>
          <w:sz w:val="22"/>
          <w:szCs w:val="20"/>
          <w:lang w:val="ru-RU"/>
        </w:rPr>
        <w:t xml:space="preserve"> </w:t>
      </w:r>
      <w:r w:rsidR="008F0FDB" w:rsidRPr="00382B0A">
        <w:rPr>
          <w:rFonts w:ascii="Times New Roman" w:eastAsia="仿宋_GB2312" w:hAnsi="Times New Roman" w:cs="Times New Roman"/>
          <w:sz w:val="22"/>
          <w:szCs w:val="20"/>
          <w:lang w:val="ru-RU"/>
        </w:rPr>
        <w:t xml:space="preserve">Председатель, заместители председателя и директора назначаются </w:t>
      </w:r>
      <w:r w:rsidR="000C2942" w:rsidRPr="00382B0A">
        <w:rPr>
          <w:rFonts w:ascii="Times New Roman" w:eastAsia="仿宋_GB2312" w:hAnsi="Times New Roman" w:cs="Times New Roman"/>
          <w:sz w:val="22"/>
          <w:szCs w:val="20"/>
          <w:lang w:val="ru-RU"/>
        </w:rPr>
        <w:t>Г</w:t>
      </w:r>
      <w:r w:rsidR="008F0FDB" w:rsidRPr="00382B0A">
        <w:rPr>
          <w:rFonts w:ascii="Times New Roman" w:eastAsia="仿宋_GB2312" w:hAnsi="Times New Roman" w:cs="Times New Roman"/>
          <w:sz w:val="22"/>
          <w:szCs w:val="20"/>
          <w:lang w:val="ru-RU"/>
        </w:rPr>
        <w:t>ородским народным правительством.</w:t>
      </w:r>
    </w:p>
    <w:p w14:paraId="7938159D" w14:textId="77A211C2" w:rsidR="009436D2" w:rsidRPr="00382B0A" w:rsidRDefault="00B93248"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Срок полномочий каждого собрания совета директоров составляет пять лет, члены совета директоров могут быть переизбраны по истечении этого срока.</w:t>
      </w:r>
    </w:p>
    <w:p w14:paraId="72E9F9B8" w14:textId="77777777" w:rsidR="009436D2" w:rsidRPr="00382B0A" w:rsidRDefault="00B93248"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В случае ненадлежащего исполнения своих профессиональных обязанностей членами совета директоров, </w:t>
      </w:r>
      <w:r w:rsidR="000C2942" w:rsidRPr="00382B0A">
        <w:rPr>
          <w:rFonts w:ascii="Times New Roman" w:eastAsia="仿宋_GB2312" w:hAnsi="Times New Roman" w:cs="Times New Roman"/>
          <w:sz w:val="22"/>
          <w:szCs w:val="20"/>
          <w:lang w:val="ru-RU"/>
        </w:rPr>
        <w:t>Г</w:t>
      </w:r>
      <w:r w:rsidRPr="00382B0A">
        <w:rPr>
          <w:rFonts w:ascii="Times New Roman" w:eastAsia="仿宋_GB2312" w:hAnsi="Times New Roman" w:cs="Times New Roman"/>
          <w:sz w:val="22"/>
          <w:szCs w:val="20"/>
          <w:lang w:val="ru-RU"/>
        </w:rPr>
        <w:t>ородское народное правительство может их уволить.</w:t>
      </w:r>
      <w:r w:rsidR="00460203" w:rsidRPr="00382B0A">
        <w:rPr>
          <w:rFonts w:ascii="Times New Roman" w:eastAsia="仿宋_GB2312" w:hAnsi="Times New Roman" w:cs="Times New Roman"/>
          <w:sz w:val="22"/>
          <w:szCs w:val="20"/>
        </w:rPr>
        <w:t xml:space="preserve">　　</w:t>
      </w:r>
    </w:p>
    <w:p w14:paraId="0E5125CC" w14:textId="77777777" w:rsidR="009436D2" w:rsidRPr="00382B0A" w:rsidRDefault="002A2E4F"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11</w:t>
      </w:r>
      <w:r w:rsidR="00460203" w:rsidRPr="00382B0A">
        <w:rPr>
          <w:rFonts w:ascii="Times New Roman" w:eastAsia="仿宋_GB2312" w:hAnsi="Times New Roman" w:cs="Times New Roman"/>
          <w:sz w:val="22"/>
          <w:szCs w:val="20"/>
          <w:lang w:val="ru-RU"/>
        </w:rPr>
        <w:t xml:space="preserve"> </w:t>
      </w:r>
      <w:r w:rsidR="00CA2145" w:rsidRPr="00382B0A">
        <w:rPr>
          <w:rFonts w:ascii="Times New Roman" w:eastAsia="仿宋_GB2312" w:hAnsi="Times New Roman" w:cs="Times New Roman"/>
          <w:sz w:val="22"/>
          <w:szCs w:val="20"/>
          <w:lang w:val="ru-RU"/>
        </w:rPr>
        <w:t xml:space="preserve">Совет директоров </w:t>
      </w:r>
      <w:r w:rsidR="002C5047" w:rsidRPr="00382B0A">
        <w:rPr>
          <w:rFonts w:ascii="Times New Roman" w:eastAsia="仿宋_GB2312" w:hAnsi="Times New Roman" w:cs="Times New Roman"/>
          <w:sz w:val="22"/>
          <w:szCs w:val="20"/>
          <w:lang w:val="ru-RU"/>
        </w:rPr>
        <w:t>ис</w:t>
      </w:r>
      <w:r w:rsidR="00CA2145" w:rsidRPr="00382B0A">
        <w:rPr>
          <w:rFonts w:ascii="Times New Roman" w:eastAsia="仿宋_GB2312" w:hAnsi="Times New Roman" w:cs="Times New Roman"/>
          <w:sz w:val="22"/>
          <w:szCs w:val="20"/>
          <w:lang w:val="ru-RU"/>
        </w:rPr>
        <w:t>полняет следующие обязанности:</w:t>
      </w:r>
    </w:p>
    <w:p w14:paraId="6950EB4F" w14:textId="3C9A80EF" w:rsidR="00460203" w:rsidRPr="00382B0A" w:rsidRDefault="00F36876"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(1) Изучение и пересмотр </w:t>
      </w:r>
      <w:r w:rsidR="00843F21" w:rsidRPr="00382B0A">
        <w:rPr>
          <w:rFonts w:ascii="Times New Roman" w:eastAsia="仿宋_GB2312" w:hAnsi="Times New Roman" w:cs="Times New Roman"/>
          <w:sz w:val="22"/>
          <w:szCs w:val="20"/>
          <w:lang w:val="ru-RU"/>
        </w:rPr>
        <w:t>устав</w:t>
      </w:r>
      <w:r w:rsidRPr="00382B0A">
        <w:rPr>
          <w:rFonts w:ascii="Times New Roman" w:eastAsia="仿宋_GB2312" w:hAnsi="Times New Roman" w:cs="Times New Roman"/>
          <w:sz w:val="22"/>
          <w:szCs w:val="20"/>
          <w:lang w:val="ru-RU"/>
        </w:rPr>
        <w:t>а Арбитражного суда, правил процедуры совета директоров, правил арбитража, правил медиации и других правил разрешения споров;</w:t>
      </w:r>
    </w:p>
    <w:p w14:paraId="606011EF" w14:textId="604B5424"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843F21" w:rsidRPr="00382B0A">
        <w:rPr>
          <w:rFonts w:ascii="Times New Roman" w:eastAsia="仿宋_GB2312" w:hAnsi="Times New Roman" w:cs="Times New Roman"/>
          <w:sz w:val="22"/>
          <w:szCs w:val="20"/>
          <w:lang w:val="ru-RU"/>
        </w:rPr>
        <w:t>(2) Предложение кандидата на пост председателя Арбитражного суда;</w:t>
      </w:r>
      <w:r w:rsidRPr="00382B0A">
        <w:rPr>
          <w:rFonts w:ascii="Times New Roman" w:eastAsia="仿宋_GB2312" w:hAnsi="Times New Roman" w:cs="Times New Roman"/>
          <w:sz w:val="22"/>
          <w:szCs w:val="20"/>
          <w:lang w:val="ru-RU"/>
        </w:rPr>
        <w:t xml:space="preserve"> </w:t>
      </w:r>
    </w:p>
    <w:p w14:paraId="016A4F79" w14:textId="667788CE" w:rsidR="009436D2" w:rsidRPr="00382B0A" w:rsidRDefault="00843F21"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(3) Рассм</w:t>
      </w:r>
      <w:r w:rsidR="00F87FE1" w:rsidRPr="00382B0A">
        <w:rPr>
          <w:rFonts w:ascii="Times New Roman" w:eastAsia="仿宋_GB2312" w:hAnsi="Times New Roman" w:cs="Times New Roman"/>
          <w:sz w:val="22"/>
          <w:szCs w:val="20"/>
          <w:lang w:val="ru-RU"/>
        </w:rPr>
        <w:t xml:space="preserve">отрение </w:t>
      </w:r>
      <w:r w:rsidRPr="00382B0A">
        <w:rPr>
          <w:rFonts w:ascii="Times New Roman" w:eastAsia="仿宋_GB2312" w:hAnsi="Times New Roman" w:cs="Times New Roman"/>
          <w:sz w:val="22"/>
          <w:szCs w:val="20"/>
          <w:lang w:val="ru-RU"/>
        </w:rPr>
        <w:t>и утвержд</w:t>
      </w:r>
      <w:r w:rsidR="00F87FE1" w:rsidRPr="00382B0A">
        <w:rPr>
          <w:rFonts w:ascii="Times New Roman" w:eastAsia="仿宋_GB2312" w:hAnsi="Times New Roman" w:cs="Times New Roman"/>
          <w:sz w:val="22"/>
          <w:szCs w:val="20"/>
          <w:lang w:val="ru-RU"/>
        </w:rPr>
        <w:t>ение</w:t>
      </w:r>
      <w:r w:rsidRPr="00382B0A">
        <w:rPr>
          <w:rFonts w:ascii="Times New Roman" w:eastAsia="仿宋_GB2312" w:hAnsi="Times New Roman" w:cs="Times New Roman"/>
          <w:sz w:val="22"/>
          <w:szCs w:val="20"/>
          <w:lang w:val="ru-RU"/>
        </w:rPr>
        <w:t xml:space="preserve"> создани</w:t>
      </w:r>
      <w:r w:rsidR="00F87FE1" w:rsidRPr="00382B0A">
        <w:rPr>
          <w:rFonts w:ascii="Times New Roman" w:eastAsia="仿宋_GB2312" w:hAnsi="Times New Roman" w:cs="Times New Roman"/>
          <w:sz w:val="22"/>
          <w:szCs w:val="20"/>
          <w:lang w:val="ru-RU"/>
        </w:rPr>
        <w:t>я</w:t>
      </w:r>
      <w:r w:rsidRPr="00382B0A">
        <w:rPr>
          <w:rFonts w:ascii="Times New Roman" w:eastAsia="仿宋_GB2312" w:hAnsi="Times New Roman" w:cs="Times New Roman"/>
          <w:sz w:val="22"/>
          <w:szCs w:val="20"/>
          <w:lang w:val="ru-RU"/>
        </w:rPr>
        <w:t>, изменени</w:t>
      </w:r>
      <w:r w:rsidR="00F87FE1" w:rsidRPr="00382B0A">
        <w:rPr>
          <w:rFonts w:ascii="Times New Roman" w:eastAsia="仿宋_GB2312" w:hAnsi="Times New Roman" w:cs="Times New Roman"/>
          <w:sz w:val="22"/>
          <w:szCs w:val="20"/>
          <w:lang w:val="ru-RU"/>
        </w:rPr>
        <w:t>й</w:t>
      </w:r>
      <w:r w:rsidRPr="00382B0A">
        <w:rPr>
          <w:rFonts w:ascii="Times New Roman" w:eastAsia="仿宋_GB2312" w:hAnsi="Times New Roman" w:cs="Times New Roman"/>
          <w:sz w:val="22"/>
          <w:szCs w:val="20"/>
          <w:lang w:val="ru-RU"/>
        </w:rPr>
        <w:t xml:space="preserve"> и упразднени</w:t>
      </w:r>
      <w:r w:rsidR="00F87FE1" w:rsidRPr="00382B0A">
        <w:rPr>
          <w:rFonts w:ascii="Times New Roman" w:eastAsia="仿宋_GB2312" w:hAnsi="Times New Roman" w:cs="Times New Roman"/>
          <w:sz w:val="22"/>
          <w:szCs w:val="20"/>
          <w:lang w:val="ru-RU"/>
        </w:rPr>
        <w:t>я</w:t>
      </w:r>
      <w:r w:rsidRPr="00382B0A">
        <w:rPr>
          <w:rFonts w:ascii="Times New Roman" w:eastAsia="仿宋_GB2312" w:hAnsi="Times New Roman" w:cs="Times New Roman"/>
          <w:sz w:val="22"/>
          <w:szCs w:val="20"/>
          <w:lang w:val="ru-RU"/>
        </w:rPr>
        <w:t xml:space="preserve"> специальных комитетов совета директоров, а также определ</w:t>
      </w:r>
      <w:r w:rsidR="00F87FE1" w:rsidRPr="00382B0A">
        <w:rPr>
          <w:rFonts w:ascii="Times New Roman" w:eastAsia="仿宋_GB2312" w:hAnsi="Times New Roman" w:cs="Times New Roman"/>
          <w:sz w:val="22"/>
          <w:szCs w:val="20"/>
          <w:lang w:val="ru-RU"/>
        </w:rPr>
        <w:t>ение</w:t>
      </w:r>
      <w:r w:rsidRPr="00382B0A">
        <w:rPr>
          <w:rFonts w:ascii="Times New Roman" w:eastAsia="仿宋_GB2312" w:hAnsi="Times New Roman" w:cs="Times New Roman"/>
          <w:sz w:val="22"/>
          <w:szCs w:val="20"/>
          <w:lang w:val="ru-RU"/>
        </w:rPr>
        <w:t xml:space="preserve"> состав</w:t>
      </w:r>
      <w:r w:rsidR="00F87FE1"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 xml:space="preserve"> специальных комитетов;</w:t>
      </w:r>
    </w:p>
    <w:p w14:paraId="4F440565" w14:textId="77777777" w:rsidR="009436D2" w:rsidRPr="00382B0A" w:rsidRDefault="000428B5"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(4) Рассм</w:t>
      </w:r>
      <w:r w:rsidR="00F87FE1" w:rsidRPr="00382B0A">
        <w:rPr>
          <w:rFonts w:ascii="Times New Roman" w:eastAsia="仿宋_GB2312" w:hAnsi="Times New Roman" w:cs="Times New Roman"/>
          <w:sz w:val="22"/>
          <w:szCs w:val="20"/>
          <w:lang w:val="ru-RU"/>
        </w:rPr>
        <w:t>отрение</w:t>
      </w:r>
      <w:r w:rsidRPr="00382B0A">
        <w:rPr>
          <w:rFonts w:ascii="Times New Roman" w:eastAsia="仿宋_GB2312" w:hAnsi="Times New Roman" w:cs="Times New Roman"/>
          <w:sz w:val="22"/>
          <w:szCs w:val="20"/>
          <w:lang w:val="ru-RU"/>
        </w:rPr>
        <w:t xml:space="preserve"> и утвержд</w:t>
      </w:r>
      <w:r w:rsidR="00F87FE1" w:rsidRPr="00382B0A">
        <w:rPr>
          <w:rFonts w:ascii="Times New Roman" w:eastAsia="仿宋_GB2312" w:hAnsi="Times New Roman" w:cs="Times New Roman"/>
          <w:sz w:val="22"/>
          <w:szCs w:val="20"/>
          <w:lang w:val="ru-RU"/>
        </w:rPr>
        <w:t>ение</w:t>
      </w:r>
      <w:r w:rsidRPr="00382B0A">
        <w:rPr>
          <w:rFonts w:ascii="Times New Roman" w:eastAsia="仿宋_GB2312" w:hAnsi="Times New Roman" w:cs="Times New Roman"/>
          <w:sz w:val="22"/>
          <w:szCs w:val="20"/>
          <w:lang w:val="ru-RU"/>
        </w:rPr>
        <w:t xml:space="preserve"> спис</w:t>
      </w:r>
      <w:r w:rsidR="00F87FE1" w:rsidRPr="00382B0A">
        <w:rPr>
          <w:rFonts w:ascii="Times New Roman" w:eastAsia="仿宋_GB2312" w:hAnsi="Times New Roman" w:cs="Times New Roman"/>
          <w:sz w:val="22"/>
          <w:szCs w:val="20"/>
          <w:lang w:val="ru-RU"/>
        </w:rPr>
        <w:t>ка</w:t>
      </w:r>
      <w:r w:rsidRPr="00382B0A">
        <w:rPr>
          <w:rFonts w:ascii="Times New Roman" w:eastAsia="仿宋_GB2312" w:hAnsi="Times New Roman" w:cs="Times New Roman"/>
          <w:sz w:val="22"/>
          <w:szCs w:val="20"/>
          <w:lang w:val="ru-RU"/>
        </w:rPr>
        <w:t xml:space="preserve"> арбитров и прин</w:t>
      </w:r>
      <w:r w:rsidR="00F87FE1" w:rsidRPr="00382B0A">
        <w:rPr>
          <w:rFonts w:ascii="Times New Roman" w:eastAsia="仿宋_GB2312" w:hAnsi="Times New Roman" w:cs="Times New Roman"/>
          <w:sz w:val="22"/>
          <w:szCs w:val="20"/>
          <w:lang w:val="ru-RU"/>
        </w:rPr>
        <w:t>ятие</w:t>
      </w:r>
      <w:r w:rsidRPr="00382B0A">
        <w:rPr>
          <w:rFonts w:ascii="Times New Roman" w:eastAsia="仿宋_GB2312" w:hAnsi="Times New Roman" w:cs="Times New Roman"/>
          <w:sz w:val="22"/>
          <w:szCs w:val="20"/>
          <w:lang w:val="ru-RU"/>
        </w:rPr>
        <w:t xml:space="preserve"> решения о назначении и увольнении арбитров;</w:t>
      </w:r>
      <w:r w:rsidR="00460203" w:rsidRPr="00382B0A">
        <w:rPr>
          <w:rFonts w:ascii="Times New Roman" w:eastAsia="仿宋_GB2312" w:hAnsi="Times New Roman" w:cs="Times New Roman"/>
          <w:sz w:val="22"/>
          <w:szCs w:val="20"/>
          <w:lang w:val="ru-RU"/>
        </w:rPr>
        <w:t xml:space="preserve"> </w:t>
      </w:r>
    </w:p>
    <w:p w14:paraId="3F465E43" w14:textId="77777777" w:rsidR="009436D2" w:rsidRPr="00382B0A" w:rsidRDefault="00F87FE1"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(5) Рассмотрение и утверждение годового отчета о работе, </w:t>
      </w:r>
      <w:r w:rsidR="002B72D3" w:rsidRPr="00382B0A">
        <w:rPr>
          <w:rFonts w:ascii="Times New Roman" w:eastAsia="仿宋_GB2312" w:hAnsi="Times New Roman" w:cs="Times New Roman"/>
          <w:sz w:val="22"/>
          <w:szCs w:val="20"/>
          <w:lang w:val="ru-RU"/>
        </w:rPr>
        <w:t xml:space="preserve">отчета о </w:t>
      </w:r>
      <w:r w:rsidRPr="00382B0A">
        <w:rPr>
          <w:rFonts w:ascii="Times New Roman" w:eastAsia="仿宋_GB2312" w:hAnsi="Times New Roman" w:cs="Times New Roman"/>
          <w:sz w:val="22"/>
          <w:szCs w:val="20"/>
          <w:lang w:val="ru-RU"/>
        </w:rPr>
        <w:t>финансов</w:t>
      </w:r>
      <w:r w:rsidR="00C350B4" w:rsidRPr="00382B0A">
        <w:rPr>
          <w:rFonts w:ascii="Times New Roman" w:eastAsia="仿宋_GB2312" w:hAnsi="Times New Roman" w:cs="Times New Roman"/>
          <w:sz w:val="22"/>
          <w:szCs w:val="20"/>
          <w:lang w:val="ru-RU"/>
        </w:rPr>
        <w:t>о</w:t>
      </w:r>
      <w:r w:rsidR="002B72D3" w:rsidRPr="00382B0A">
        <w:rPr>
          <w:rFonts w:ascii="Times New Roman" w:eastAsia="仿宋_GB2312" w:hAnsi="Times New Roman" w:cs="Times New Roman"/>
          <w:sz w:val="22"/>
          <w:szCs w:val="20"/>
          <w:lang w:val="ru-RU"/>
        </w:rPr>
        <w:t>м</w:t>
      </w:r>
      <w:r w:rsidRPr="00382B0A">
        <w:rPr>
          <w:rFonts w:ascii="Times New Roman" w:eastAsia="仿宋_GB2312" w:hAnsi="Times New Roman" w:cs="Times New Roman"/>
          <w:sz w:val="22"/>
          <w:szCs w:val="20"/>
          <w:lang w:val="ru-RU"/>
        </w:rPr>
        <w:t xml:space="preserve"> бюджет</w:t>
      </w:r>
      <w:r w:rsidR="002B72D3" w:rsidRPr="00382B0A">
        <w:rPr>
          <w:rFonts w:ascii="Times New Roman" w:eastAsia="仿宋_GB2312" w:hAnsi="Times New Roman" w:cs="Times New Roman"/>
          <w:sz w:val="22"/>
          <w:szCs w:val="20"/>
          <w:lang w:val="ru-RU"/>
        </w:rPr>
        <w:t>е</w:t>
      </w:r>
      <w:r w:rsidR="00C350B4" w:rsidRPr="00382B0A">
        <w:rPr>
          <w:rFonts w:ascii="Times New Roman" w:eastAsia="仿宋_GB2312" w:hAnsi="Times New Roman" w:cs="Times New Roman"/>
          <w:sz w:val="22"/>
          <w:szCs w:val="20"/>
          <w:lang w:val="ru-RU"/>
        </w:rPr>
        <w:t>, а также</w:t>
      </w:r>
      <w:r w:rsidR="002B72D3" w:rsidRPr="00382B0A">
        <w:rPr>
          <w:rFonts w:ascii="Times New Roman" w:eastAsia="仿宋_GB2312" w:hAnsi="Times New Roman" w:cs="Times New Roman"/>
          <w:sz w:val="22"/>
          <w:szCs w:val="20"/>
          <w:lang w:val="ru-RU"/>
        </w:rPr>
        <w:t xml:space="preserve"> итогового </w:t>
      </w:r>
      <w:r w:rsidRPr="00382B0A">
        <w:rPr>
          <w:rFonts w:ascii="Times New Roman" w:eastAsia="仿宋_GB2312" w:hAnsi="Times New Roman" w:cs="Times New Roman"/>
          <w:sz w:val="22"/>
          <w:szCs w:val="20"/>
          <w:lang w:val="ru-RU"/>
        </w:rPr>
        <w:t>отчет</w:t>
      </w:r>
      <w:r w:rsidR="002B72D3"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 xml:space="preserve"> </w:t>
      </w:r>
      <w:r w:rsidR="002B72D3" w:rsidRPr="00382B0A">
        <w:rPr>
          <w:rFonts w:ascii="Times New Roman" w:eastAsia="仿宋_GB2312" w:hAnsi="Times New Roman" w:cs="Times New Roman"/>
          <w:sz w:val="22"/>
          <w:szCs w:val="20"/>
          <w:lang w:val="ru-RU"/>
        </w:rPr>
        <w:t xml:space="preserve">об исполнении бюджета </w:t>
      </w:r>
      <w:r w:rsidRPr="00382B0A">
        <w:rPr>
          <w:rFonts w:ascii="Times New Roman" w:eastAsia="仿宋_GB2312" w:hAnsi="Times New Roman" w:cs="Times New Roman"/>
          <w:sz w:val="22"/>
          <w:szCs w:val="20"/>
          <w:lang w:val="ru-RU"/>
        </w:rPr>
        <w:t>Арбитражного суда;</w:t>
      </w:r>
      <w:r w:rsidR="00477635" w:rsidRPr="00382B0A">
        <w:rPr>
          <w:rFonts w:ascii="Times New Roman" w:eastAsia="仿宋_GB2312" w:hAnsi="Times New Roman" w:cs="Times New Roman"/>
          <w:sz w:val="22"/>
          <w:szCs w:val="20"/>
          <w:lang w:val="ru-RU"/>
        </w:rPr>
        <w:t xml:space="preserve"> </w:t>
      </w:r>
    </w:p>
    <w:p w14:paraId="6267F266" w14:textId="77777777" w:rsidR="009436D2" w:rsidRPr="00382B0A" w:rsidRDefault="005D0E14"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(6) Рассмотрение и утверждение плана создания и изменения внутренних органов и филиалов Арбитражного суда, а также штата сотрудников;</w:t>
      </w:r>
      <w:r w:rsidR="00460203" w:rsidRPr="00382B0A">
        <w:rPr>
          <w:rFonts w:ascii="Times New Roman" w:eastAsia="仿宋_GB2312" w:hAnsi="Times New Roman" w:cs="Times New Roman"/>
          <w:sz w:val="22"/>
          <w:szCs w:val="20"/>
          <w:lang w:val="ru-RU"/>
        </w:rPr>
        <w:t xml:space="preserve"> </w:t>
      </w:r>
    </w:p>
    <w:p w14:paraId="71BBF0DC" w14:textId="77777777" w:rsidR="009436D2" w:rsidRPr="00382B0A" w:rsidRDefault="006037DB"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(7) Принятие важных правил и положений, таких как: система</w:t>
      </w:r>
      <w:r w:rsidR="000C2942" w:rsidRPr="00382B0A">
        <w:rPr>
          <w:rFonts w:ascii="Times New Roman" w:eastAsia="仿宋_GB2312" w:hAnsi="Times New Roman" w:cs="Times New Roman"/>
          <w:b/>
          <w:bCs/>
          <w:color w:val="FF0000"/>
          <w:sz w:val="22"/>
          <w:szCs w:val="20"/>
          <w:lang w:val="ru-RU"/>
        </w:rPr>
        <w:t xml:space="preserve"> </w:t>
      </w:r>
      <w:r w:rsidRPr="00382B0A">
        <w:rPr>
          <w:rFonts w:ascii="Times New Roman" w:eastAsia="仿宋_GB2312" w:hAnsi="Times New Roman" w:cs="Times New Roman"/>
          <w:sz w:val="22"/>
          <w:szCs w:val="20"/>
          <w:lang w:val="ru-RU"/>
        </w:rPr>
        <w:t>вознаграждения арбитров, управление наймом персонала арбитражного суда и система вознаграждения;</w:t>
      </w:r>
      <w:r w:rsidR="00460203" w:rsidRPr="00382B0A">
        <w:rPr>
          <w:rFonts w:ascii="Times New Roman" w:eastAsia="仿宋_GB2312" w:hAnsi="Times New Roman" w:cs="Times New Roman"/>
          <w:sz w:val="22"/>
          <w:szCs w:val="20"/>
          <w:lang w:val="ru-RU"/>
        </w:rPr>
        <w:t xml:space="preserve"> </w:t>
      </w:r>
    </w:p>
    <w:p w14:paraId="0F21919D" w14:textId="3138F92D" w:rsidR="00460203" w:rsidRPr="00382B0A" w:rsidRDefault="00795C59"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(8) Другие обязанности, предусмотренные</w:t>
      </w:r>
      <w:r w:rsidR="00EC7252" w:rsidRPr="00382B0A">
        <w:rPr>
          <w:rFonts w:ascii="Times New Roman" w:eastAsia="仿宋_GB2312" w:hAnsi="Times New Roman" w:cs="Times New Roman"/>
          <w:sz w:val="22"/>
          <w:szCs w:val="20"/>
          <w:lang w:val="ru-RU"/>
        </w:rPr>
        <w:t xml:space="preserve"> уставом </w:t>
      </w:r>
      <w:r w:rsidRPr="00382B0A">
        <w:rPr>
          <w:rFonts w:ascii="Times New Roman" w:eastAsia="仿宋_GB2312" w:hAnsi="Times New Roman" w:cs="Times New Roman"/>
          <w:sz w:val="22"/>
          <w:szCs w:val="20"/>
          <w:lang w:val="ru-RU"/>
        </w:rPr>
        <w:t>Арбитражного суда.</w:t>
      </w:r>
      <w:r w:rsidR="00460203" w:rsidRPr="00382B0A">
        <w:rPr>
          <w:rFonts w:ascii="Times New Roman" w:eastAsia="仿宋_GB2312" w:hAnsi="Times New Roman" w:cs="Times New Roman"/>
          <w:sz w:val="22"/>
          <w:szCs w:val="20"/>
          <w:lang w:val="ru-RU"/>
        </w:rPr>
        <w:t xml:space="preserve"> </w:t>
      </w:r>
    </w:p>
    <w:p w14:paraId="01CA5F8E" w14:textId="4BC06B54" w:rsidR="009436D2" w:rsidRPr="00382B0A" w:rsidRDefault="002A2E4F"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12</w:t>
      </w:r>
      <w:r w:rsidR="007166FC" w:rsidRPr="00382B0A">
        <w:rPr>
          <w:rFonts w:ascii="Times New Roman" w:eastAsia="仿宋_GB2312" w:hAnsi="Times New Roman" w:cs="Times New Roman"/>
          <w:sz w:val="22"/>
          <w:szCs w:val="20"/>
          <w:lang w:val="ru-RU"/>
        </w:rPr>
        <w:t xml:space="preserve"> </w:t>
      </w:r>
      <w:r w:rsidR="00AD29C7" w:rsidRPr="00382B0A">
        <w:rPr>
          <w:rFonts w:ascii="Times New Roman" w:eastAsia="仿宋_GB2312" w:hAnsi="Times New Roman" w:cs="Times New Roman"/>
          <w:sz w:val="22"/>
          <w:szCs w:val="20"/>
          <w:lang w:val="ru-RU"/>
        </w:rPr>
        <w:t>Председатель исполняет следующие обязанности:</w:t>
      </w:r>
      <w:r w:rsidR="00460203" w:rsidRPr="00382B0A">
        <w:rPr>
          <w:rFonts w:ascii="Times New Roman" w:eastAsia="仿宋_GB2312" w:hAnsi="Times New Roman" w:cs="Times New Roman"/>
          <w:sz w:val="22"/>
          <w:szCs w:val="20"/>
          <w:lang w:val="ru-RU"/>
        </w:rPr>
        <w:t xml:space="preserve"> </w:t>
      </w:r>
    </w:p>
    <w:p w14:paraId="5AAB4174" w14:textId="77777777" w:rsidR="009436D2" w:rsidRPr="00382B0A" w:rsidRDefault="00AD29C7"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 Созыв и возглавление заседания совета директоров;</w:t>
      </w:r>
      <w:r w:rsidR="00460203" w:rsidRPr="00382B0A">
        <w:rPr>
          <w:rFonts w:ascii="Times New Roman" w:eastAsia="仿宋_GB2312" w:hAnsi="Times New Roman" w:cs="Times New Roman"/>
          <w:sz w:val="22"/>
          <w:szCs w:val="20"/>
          <w:lang w:val="ru-RU"/>
        </w:rPr>
        <w:t xml:space="preserve"> </w:t>
      </w:r>
    </w:p>
    <w:p w14:paraId="7D77FC7C" w14:textId="77777777" w:rsidR="009436D2" w:rsidRPr="00382B0A" w:rsidRDefault="00AD29C7"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(2) Проверка и выполнение решений совета директоров;</w:t>
      </w:r>
      <w:r w:rsidR="00460203" w:rsidRPr="00382B0A">
        <w:rPr>
          <w:rFonts w:ascii="Times New Roman" w:eastAsia="仿宋_GB2312" w:hAnsi="Times New Roman" w:cs="Times New Roman"/>
          <w:sz w:val="22"/>
          <w:szCs w:val="20"/>
          <w:lang w:val="ru-RU"/>
        </w:rPr>
        <w:t xml:space="preserve"> </w:t>
      </w:r>
    </w:p>
    <w:p w14:paraId="5CA097BB" w14:textId="77777777" w:rsidR="009436D2" w:rsidRPr="00382B0A" w:rsidRDefault="00AD29C7"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(3)</w:t>
      </w:r>
      <w:r w:rsidR="00B30089"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Прочие обязанности, предусмотренные уставом и регламентом Арбитражного суда.</w:t>
      </w:r>
      <w:r w:rsidR="00460203" w:rsidRPr="00382B0A">
        <w:rPr>
          <w:rFonts w:ascii="Times New Roman" w:eastAsia="仿宋_GB2312" w:hAnsi="Times New Roman" w:cs="Times New Roman"/>
          <w:sz w:val="22"/>
          <w:szCs w:val="20"/>
          <w:lang w:val="ru-RU"/>
        </w:rPr>
        <w:t xml:space="preserve"> </w:t>
      </w:r>
    </w:p>
    <w:p w14:paraId="36ACDD83" w14:textId="6BE8CA2A" w:rsidR="00460203" w:rsidRPr="00382B0A" w:rsidRDefault="007166F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lastRenderedPageBreak/>
        <w:t>Статья 13 Заседание совета директоров должно проводиться не реже одного раза в шесть месяцев, быть созванным и возглавленным председателем в соответствии с рабочими потребностями или письменными предложениями трех или более директоров. Председатель может поручить заместителю председателя созывать заседания и возглавлять их от его имени.</w:t>
      </w:r>
      <w:r w:rsidR="00460203" w:rsidRPr="00382B0A">
        <w:rPr>
          <w:rFonts w:ascii="Times New Roman" w:eastAsia="仿宋_GB2312" w:hAnsi="Times New Roman" w:cs="Times New Roman"/>
          <w:sz w:val="22"/>
          <w:szCs w:val="20"/>
          <w:lang w:val="ru-RU"/>
        </w:rPr>
        <w:t xml:space="preserve"> </w:t>
      </w:r>
    </w:p>
    <w:p w14:paraId="5EEA5DFE" w14:textId="6024BD4D" w:rsidR="009436D2" w:rsidRPr="00382B0A" w:rsidRDefault="008E036B"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Заседание совета директоров проводится только при</w:t>
      </w:r>
      <w:r w:rsidR="000A2D9A" w:rsidRPr="00382B0A">
        <w:rPr>
          <w:rFonts w:ascii="Times New Roman" w:eastAsia="仿宋_GB2312" w:hAnsi="Times New Roman" w:cs="Times New Roman"/>
          <w:sz w:val="22"/>
          <w:szCs w:val="20"/>
          <w:lang w:val="ru-RU"/>
        </w:rPr>
        <w:t xml:space="preserve"> условии</w:t>
      </w:r>
      <w:r w:rsidRPr="00382B0A">
        <w:rPr>
          <w:rFonts w:ascii="Times New Roman" w:eastAsia="仿宋_GB2312" w:hAnsi="Times New Roman" w:cs="Times New Roman"/>
          <w:sz w:val="22"/>
          <w:szCs w:val="20"/>
          <w:lang w:val="ru-RU"/>
        </w:rPr>
        <w:t xml:space="preserve"> присутстви</w:t>
      </w:r>
      <w:r w:rsidR="000A2D9A" w:rsidRPr="00382B0A">
        <w:rPr>
          <w:rFonts w:ascii="Times New Roman" w:eastAsia="仿宋_GB2312" w:hAnsi="Times New Roman" w:cs="Times New Roman"/>
          <w:sz w:val="22"/>
          <w:szCs w:val="20"/>
          <w:lang w:val="ru-RU"/>
        </w:rPr>
        <w:t>я</w:t>
      </w:r>
      <w:r w:rsidRPr="00382B0A">
        <w:rPr>
          <w:rFonts w:ascii="Times New Roman" w:eastAsia="仿宋_GB2312" w:hAnsi="Times New Roman" w:cs="Times New Roman"/>
          <w:sz w:val="22"/>
          <w:szCs w:val="20"/>
          <w:lang w:val="ru-RU"/>
        </w:rPr>
        <w:t xml:space="preserve"> более двух третей всех директоров. Совет директоров методом тайного голосования голосует по соответствующим вопросам, которые утверждаются большинством (более двух третей) голосов директоров, присутствующих на заседании; поправки к</w:t>
      </w:r>
      <w:r w:rsidR="00F86891" w:rsidRPr="00382B0A">
        <w:rPr>
          <w:rFonts w:ascii="Times New Roman" w:eastAsia="仿宋_GB2312" w:hAnsi="Times New Roman" w:cs="Times New Roman"/>
          <w:sz w:val="22"/>
          <w:szCs w:val="20"/>
          <w:lang w:val="ru-RU"/>
        </w:rPr>
        <w:t xml:space="preserve"> уставу</w:t>
      </w:r>
      <w:r w:rsidRPr="00382B0A">
        <w:rPr>
          <w:rFonts w:ascii="Times New Roman" w:eastAsia="仿宋_GB2312" w:hAnsi="Times New Roman" w:cs="Times New Roman"/>
          <w:sz w:val="22"/>
          <w:szCs w:val="20"/>
          <w:lang w:val="ru-RU"/>
        </w:rPr>
        <w:t xml:space="preserve"> Арбитражного суда утверждаются большинством голосов</w:t>
      </w:r>
      <w:r w:rsidR="00F86891"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более трех четвертей</w:t>
      </w:r>
      <w:r w:rsidR="00F86891" w:rsidRPr="00382B0A">
        <w:rPr>
          <w:rFonts w:ascii="Times New Roman" w:eastAsia="仿宋_GB2312" w:hAnsi="Times New Roman" w:cs="Times New Roman"/>
          <w:sz w:val="22"/>
          <w:szCs w:val="20"/>
          <w:lang w:val="ru-RU"/>
        </w:rPr>
        <w:t>)</w:t>
      </w:r>
      <w:r w:rsidRPr="00382B0A">
        <w:rPr>
          <w:rFonts w:ascii="Times New Roman" w:eastAsia="仿宋_GB2312" w:hAnsi="Times New Roman" w:cs="Times New Roman"/>
          <w:sz w:val="22"/>
          <w:szCs w:val="20"/>
          <w:lang w:val="ru-RU"/>
        </w:rPr>
        <w:t xml:space="preserve"> всех директоров.</w:t>
      </w:r>
    </w:p>
    <w:p w14:paraId="2044FED2" w14:textId="77777777" w:rsidR="009436D2" w:rsidRPr="00382B0A" w:rsidRDefault="007166F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14</w:t>
      </w:r>
      <w:r w:rsidR="00460203" w:rsidRPr="00382B0A">
        <w:rPr>
          <w:rFonts w:ascii="Times New Roman" w:eastAsia="仿宋_GB2312" w:hAnsi="Times New Roman" w:cs="Times New Roman"/>
          <w:sz w:val="22"/>
          <w:szCs w:val="20"/>
          <w:lang w:val="ru-RU"/>
        </w:rPr>
        <w:t xml:space="preserve"> </w:t>
      </w:r>
      <w:r w:rsidR="004344E4" w:rsidRPr="00382B0A">
        <w:rPr>
          <w:rFonts w:ascii="Times New Roman" w:eastAsia="仿宋_GB2312" w:hAnsi="Times New Roman" w:cs="Times New Roman"/>
          <w:sz w:val="22"/>
          <w:szCs w:val="20"/>
          <w:lang w:val="ru-RU"/>
        </w:rPr>
        <w:t>Арбитражный суд разрабатывает устав Арбитражного суда в соответствии с данным регламентом и определяет следующие вопросы:</w:t>
      </w:r>
    </w:p>
    <w:p w14:paraId="71537B49" w14:textId="77777777" w:rsidR="009436D2" w:rsidRPr="00382B0A" w:rsidRDefault="00DA194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w:t>
      </w:r>
      <w:r w:rsidR="00936A38"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 xml:space="preserve">условия приёма, </w:t>
      </w:r>
      <w:r w:rsidR="00E25704" w:rsidRPr="00382B0A">
        <w:rPr>
          <w:rFonts w:ascii="Times New Roman" w:eastAsia="仿宋_GB2312" w:hAnsi="Times New Roman" w:cs="Times New Roman"/>
          <w:sz w:val="22"/>
          <w:szCs w:val="20"/>
          <w:lang w:val="ru-RU"/>
        </w:rPr>
        <w:t xml:space="preserve">введение в состав </w:t>
      </w:r>
      <w:r w:rsidRPr="00382B0A">
        <w:rPr>
          <w:rFonts w:ascii="Times New Roman" w:eastAsia="仿宋_GB2312" w:hAnsi="Times New Roman" w:cs="Times New Roman"/>
          <w:sz w:val="22"/>
          <w:szCs w:val="20"/>
          <w:lang w:val="ru-RU"/>
        </w:rPr>
        <w:t>и должностные обязанности членов совета директоров;</w:t>
      </w:r>
    </w:p>
    <w:p w14:paraId="6F3E4284" w14:textId="77777777" w:rsidR="009436D2" w:rsidRPr="00382B0A" w:rsidRDefault="00DA194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(2) система заседаний совета директоров;</w:t>
      </w:r>
    </w:p>
    <w:p w14:paraId="7B5B1BC2" w14:textId="77777777" w:rsidR="009436D2" w:rsidRPr="00382B0A" w:rsidRDefault="00DA194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(3) система совещаний исполнительных органов;</w:t>
      </w:r>
      <w:r w:rsidR="00460203" w:rsidRPr="00382B0A">
        <w:rPr>
          <w:rFonts w:ascii="Times New Roman" w:eastAsia="仿宋_GB2312" w:hAnsi="Times New Roman" w:cs="Times New Roman"/>
          <w:sz w:val="22"/>
          <w:szCs w:val="20"/>
          <w:lang w:val="ru-RU"/>
        </w:rPr>
        <w:t xml:space="preserve"> </w:t>
      </w:r>
    </w:p>
    <w:p w14:paraId="3AD0E389" w14:textId="77777777" w:rsidR="009436D2" w:rsidRPr="00382B0A" w:rsidRDefault="00410DB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(4) система финансового учета;</w:t>
      </w:r>
      <w:r w:rsidR="00460203" w:rsidRPr="00382B0A">
        <w:rPr>
          <w:rFonts w:ascii="Times New Roman" w:eastAsia="仿宋_GB2312" w:hAnsi="Times New Roman" w:cs="Times New Roman"/>
          <w:sz w:val="22"/>
          <w:szCs w:val="20"/>
          <w:lang w:val="ru-RU"/>
        </w:rPr>
        <w:t xml:space="preserve"> </w:t>
      </w:r>
    </w:p>
    <w:p w14:paraId="39771384" w14:textId="77777777" w:rsidR="009436D2" w:rsidRPr="00382B0A" w:rsidRDefault="00410DBC"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(5) прочие вопросы, требующие </w:t>
      </w:r>
      <w:r w:rsidR="00745929" w:rsidRPr="00382B0A">
        <w:rPr>
          <w:rFonts w:ascii="Times New Roman" w:eastAsia="仿宋_GB2312" w:hAnsi="Times New Roman" w:cs="Times New Roman"/>
          <w:sz w:val="22"/>
          <w:szCs w:val="20"/>
          <w:lang w:val="ru-RU"/>
        </w:rPr>
        <w:t>регламентации</w:t>
      </w:r>
      <w:r w:rsidRPr="00382B0A">
        <w:rPr>
          <w:rFonts w:ascii="Times New Roman" w:eastAsia="仿宋_GB2312" w:hAnsi="Times New Roman" w:cs="Times New Roman"/>
          <w:sz w:val="22"/>
          <w:szCs w:val="20"/>
          <w:lang w:val="ru-RU"/>
        </w:rPr>
        <w:t>.</w:t>
      </w:r>
    </w:p>
    <w:p w14:paraId="537E052F" w14:textId="2CD66F42" w:rsidR="00460203" w:rsidRPr="00382B0A" w:rsidRDefault="00936A38"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представляет устав Арбитражного суда городскому народному правительству для приобщения к делу.</w:t>
      </w:r>
    </w:p>
    <w:p w14:paraId="2499B790" w14:textId="3A896DE4"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BE5564" w:rsidRPr="00382B0A">
        <w:rPr>
          <w:rFonts w:ascii="Times New Roman" w:eastAsia="仿宋_GB2312" w:hAnsi="Times New Roman" w:cs="Times New Roman"/>
          <w:sz w:val="22"/>
          <w:szCs w:val="20"/>
          <w:lang w:val="ru-RU"/>
        </w:rPr>
        <w:t>Статья 15 Совет директоров может создавать следующие специальные комитеты:</w:t>
      </w:r>
      <w:r w:rsidRPr="00382B0A">
        <w:rPr>
          <w:rFonts w:ascii="Times New Roman" w:eastAsia="仿宋_GB2312" w:hAnsi="Times New Roman" w:cs="Times New Roman"/>
          <w:sz w:val="22"/>
          <w:szCs w:val="20"/>
          <w:lang w:val="ru-RU"/>
        </w:rPr>
        <w:t xml:space="preserve"> </w:t>
      </w:r>
    </w:p>
    <w:p w14:paraId="3823E0D6" w14:textId="4675CDD8" w:rsidR="00460203" w:rsidRPr="00382B0A" w:rsidRDefault="00222C33" w:rsidP="00382B0A">
      <w:pPr>
        <w:spacing w:line="360" w:lineRule="auto"/>
        <w:ind w:firstLineChars="200" w:firstLine="44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 Комитет по стратегическому развитию и пересмотру правил, который отвечает за нерегулярную оценку стратегии развития и пересмотра правил Арбитражного суда, а также за внесение соответствующих предложений на заседании совета директоров;</w:t>
      </w:r>
    </w:p>
    <w:p w14:paraId="19A21EFC" w14:textId="7B8B699B" w:rsidR="009436D2" w:rsidRPr="00382B0A" w:rsidRDefault="00E1660E"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(2) Комитет по проверке квалификации и этики арбитров, отвечает за проверку квалификации арбитров при приёме на работу, </w:t>
      </w:r>
      <w:r w:rsidR="00D751E6" w:rsidRPr="00382B0A">
        <w:rPr>
          <w:rFonts w:ascii="Times New Roman" w:eastAsia="仿宋_GB2312" w:hAnsi="Times New Roman" w:cs="Times New Roman"/>
          <w:sz w:val="22"/>
          <w:szCs w:val="20"/>
          <w:lang w:val="ru-RU"/>
        </w:rPr>
        <w:t xml:space="preserve">контроль </w:t>
      </w:r>
      <w:r w:rsidRPr="00382B0A">
        <w:rPr>
          <w:rFonts w:ascii="Times New Roman" w:eastAsia="仿宋_GB2312" w:hAnsi="Times New Roman" w:cs="Times New Roman"/>
          <w:sz w:val="22"/>
          <w:szCs w:val="20"/>
          <w:lang w:val="ru-RU"/>
        </w:rPr>
        <w:t>профессиональной этик</w:t>
      </w:r>
      <w:r w:rsidR="00D751E6" w:rsidRPr="00382B0A">
        <w:rPr>
          <w:rFonts w:ascii="Times New Roman" w:eastAsia="仿宋_GB2312" w:hAnsi="Times New Roman" w:cs="Times New Roman"/>
          <w:sz w:val="22"/>
          <w:szCs w:val="20"/>
          <w:lang w:val="ru-RU"/>
        </w:rPr>
        <w:t>и</w:t>
      </w:r>
      <w:r w:rsidRPr="00382B0A">
        <w:rPr>
          <w:rFonts w:ascii="Times New Roman" w:eastAsia="仿宋_GB2312" w:hAnsi="Times New Roman" w:cs="Times New Roman"/>
          <w:sz w:val="22"/>
          <w:szCs w:val="20"/>
          <w:lang w:val="ru-RU"/>
        </w:rPr>
        <w:t xml:space="preserve"> арбитров, наказание арбитров за нарушение правил и внесение предложений об увольнении и повторном назначении арбитров на заседании директоров;</w:t>
      </w:r>
    </w:p>
    <w:p w14:paraId="3E9F1E86" w14:textId="77777777" w:rsidR="009436D2" w:rsidRPr="00382B0A" w:rsidRDefault="00D751E6"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(3) Комитет по финансовому контролю и оценке вознаграждений, несет </w:t>
      </w:r>
      <w:r w:rsidRPr="00382B0A">
        <w:rPr>
          <w:rFonts w:ascii="Times New Roman" w:eastAsia="仿宋_GB2312" w:hAnsi="Times New Roman" w:cs="Times New Roman"/>
          <w:sz w:val="22"/>
          <w:szCs w:val="20"/>
          <w:lang w:val="ru-RU"/>
        </w:rPr>
        <w:lastRenderedPageBreak/>
        <w:t xml:space="preserve">ответственность за предоставление предложений относительно вопросов по годовому бюджету и по </w:t>
      </w:r>
      <w:r w:rsidR="00745929" w:rsidRPr="00382B0A">
        <w:rPr>
          <w:rFonts w:ascii="Times New Roman" w:eastAsia="仿宋_GB2312" w:hAnsi="Times New Roman" w:cs="Times New Roman"/>
          <w:sz w:val="22"/>
          <w:szCs w:val="20"/>
          <w:lang w:val="ru-RU"/>
        </w:rPr>
        <w:t>вы</w:t>
      </w:r>
      <w:r w:rsidRPr="00382B0A">
        <w:rPr>
          <w:rFonts w:ascii="Times New Roman" w:eastAsia="仿宋_GB2312" w:hAnsi="Times New Roman" w:cs="Times New Roman"/>
          <w:sz w:val="22"/>
          <w:szCs w:val="20"/>
          <w:lang w:val="ru-RU"/>
        </w:rPr>
        <w:t>полнению бюджета; за оценку, контроль и проверку системы вознаграждения арбитров и системы вознаграждения сотрудников Арбитражного суда, а также за принятие решения о поручении аудита;</w:t>
      </w:r>
    </w:p>
    <w:p w14:paraId="6701C684" w14:textId="77777777" w:rsidR="009436D2" w:rsidRPr="00382B0A" w:rsidRDefault="005735B0"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(4) Рабочий комитет Гонконга и Макао отвечает за продвижение коммуникации и сотрудничества с Гонконгом и Макао;</w:t>
      </w:r>
    </w:p>
    <w:p w14:paraId="6916F694" w14:textId="5F7A043F" w:rsidR="00460203" w:rsidRPr="00382B0A" w:rsidRDefault="005735B0"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(5) Другие необходимые специальные комитеты.</w:t>
      </w:r>
      <w:r w:rsidR="00460203" w:rsidRPr="00382B0A">
        <w:rPr>
          <w:rFonts w:ascii="Times New Roman" w:eastAsia="仿宋_GB2312" w:hAnsi="Times New Roman" w:cs="Times New Roman"/>
          <w:sz w:val="22"/>
          <w:szCs w:val="20"/>
          <w:lang w:val="ru-RU"/>
        </w:rPr>
        <w:t xml:space="preserve"> </w:t>
      </w:r>
    </w:p>
    <w:p w14:paraId="30FE6F7F" w14:textId="67E9C4D0"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2E4FE2" w:rsidRPr="00382B0A">
        <w:rPr>
          <w:rFonts w:ascii="Times New Roman" w:eastAsia="仿宋_GB2312" w:hAnsi="Times New Roman" w:cs="Times New Roman"/>
          <w:sz w:val="22"/>
          <w:szCs w:val="20"/>
          <w:lang w:val="ru-RU"/>
        </w:rPr>
        <w:t>Директора берут на себя обязанность руководителей, заместителей руководителей и членов специальных комитетов.</w:t>
      </w:r>
    </w:p>
    <w:p w14:paraId="2C082BE9" w14:textId="77777777" w:rsidR="00460203" w:rsidRPr="00382B0A" w:rsidRDefault="00460203" w:rsidP="00382B0A">
      <w:pPr>
        <w:spacing w:line="360" w:lineRule="auto"/>
        <w:jc w:val="center"/>
        <w:rPr>
          <w:rFonts w:ascii="Times New Roman" w:eastAsia="仿宋_GB2312" w:hAnsi="Times New Roman" w:cs="Times New Roman"/>
          <w:sz w:val="22"/>
          <w:szCs w:val="20"/>
          <w:lang w:val="ru-RU"/>
        </w:rPr>
      </w:pPr>
    </w:p>
    <w:p w14:paraId="50895C24" w14:textId="63D802A0" w:rsidR="00460203" w:rsidRPr="00382B0A" w:rsidRDefault="00091926" w:rsidP="00382B0A">
      <w:pPr>
        <w:spacing w:line="360" w:lineRule="auto"/>
        <w:ind w:firstLine="420"/>
        <w:jc w:val="center"/>
        <w:rPr>
          <w:rFonts w:ascii="Times New Roman" w:eastAsia="仿宋_GB2312" w:hAnsi="Times New Roman" w:cs="Times New Roman"/>
          <w:b/>
          <w:sz w:val="22"/>
          <w:szCs w:val="20"/>
          <w:lang w:val="ru-RU"/>
        </w:rPr>
      </w:pPr>
      <w:r w:rsidRPr="00382B0A">
        <w:rPr>
          <w:rFonts w:ascii="Times New Roman" w:eastAsia="仿宋_GB2312" w:hAnsi="Times New Roman" w:cs="Times New Roman"/>
          <w:b/>
          <w:sz w:val="22"/>
          <w:szCs w:val="20"/>
          <w:lang w:val="ru-RU"/>
        </w:rPr>
        <w:t>Раздел 3 Исполнительные органы</w:t>
      </w:r>
    </w:p>
    <w:p w14:paraId="40A0AA65" w14:textId="65649122"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CE4C1D" w:rsidRPr="00382B0A">
        <w:rPr>
          <w:rFonts w:ascii="Times New Roman" w:eastAsia="仿宋_GB2312" w:hAnsi="Times New Roman" w:cs="Times New Roman"/>
          <w:sz w:val="22"/>
          <w:szCs w:val="20"/>
          <w:lang w:val="ru-RU"/>
        </w:rPr>
        <w:t>Статья 16</w:t>
      </w:r>
      <w:r w:rsidRPr="00382B0A">
        <w:rPr>
          <w:rFonts w:ascii="Times New Roman" w:eastAsia="仿宋_GB2312" w:hAnsi="Times New Roman" w:cs="Times New Roman"/>
          <w:sz w:val="22"/>
          <w:szCs w:val="20"/>
          <w:lang w:val="ru-RU"/>
        </w:rPr>
        <w:t xml:space="preserve"> </w:t>
      </w:r>
      <w:r w:rsidR="009F4234" w:rsidRPr="00382B0A">
        <w:rPr>
          <w:rFonts w:ascii="Times New Roman" w:eastAsia="仿宋_GB2312" w:hAnsi="Times New Roman" w:cs="Times New Roman"/>
          <w:sz w:val="22"/>
          <w:szCs w:val="20"/>
          <w:lang w:val="ru-RU"/>
        </w:rPr>
        <w:t>Арбитражный суд должен иметь одного главного судью и несколько заместителей главного судьи, и может создавать необходимые внутренние организации</w:t>
      </w:r>
      <w:r w:rsidR="00E544CE" w:rsidRPr="00382B0A">
        <w:rPr>
          <w:rFonts w:ascii="Times New Roman" w:eastAsia="仿宋_GB2312" w:hAnsi="Times New Roman" w:cs="Times New Roman"/>
          <w:b/>
          <w:bCs/>
          <w:color w:val="FF0000"/>
          <w:sz w:val="22"/>
          <w:szCs w:val="20"/>
          <w:lang w:val="ru-RU"/>
        </w:rPr>
        <w:t xml:space="preserve"> </w:t>
      </w:r>
      <w:r w:rsidR="009F4234" w:rsidRPr="00382B0A">
        <w:rPr>
          <w:rFonts w:ascii="Times New Roman" w:eastAsia="仿宋_GB2312" w:hAnsi="Times New Roman" w:cs="Times New Roman"/>
          <w:sz w:val="22"/>
          <w:szCs w:val="20"/>
          <w:lang w:val="ru-RU"/>
        </w:rPr>
        <w:t>и отделения по мере необходимости.</w:t>
      </w:r>
    </w:p>
    <w:p w14:paraId="6EB5ABF2" w14:textId="25B7652E"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DA5D60" w:rsidRPr="00382B0A">
        <w:rPr>
          <w:rFonts w:ascii="Times New Roman" w:eastAsia="仿宋_GB2312" w:hAnsi="Times New Roman" w:cs="Times New Roman"/>
          <w:sz w:val="22"/>
          <w:szCs w:val="20"/>
          <w:lang w:val="ru-RU"/>
        </w:rPr>
        <w:t>Главный судья является законным представителем Арбитражного суда, который подотчетен совету директоров и контролируется им. Заместитель главного судьи помогает главному судье в его работе.</w:t>
      </w:r>
      <w:r w:rsidRPr="00382B0A">
        <w:rPr>
          <w:rFonts w:ascii="Times New Roman" w:eastAsia="仿宋_GB2312" w:hAnsi="Times New Roman" w:cs="Times New Roman"/>
          <w:sz w:val="22"/>
          <w:szCs w:val="20"/>
          <w:lang w:val="ru-RU"/>
        </w:rPr>
        <w:t xml:space="preserve"> </w:t>
      </w:r>
    </w:p>
    <w:p w14:paraId="7885DA51" w14:textId="421558ED" w:rsidR="009436D2" w:rsidRPr="00382B0A" w:rsidRDefault="00D72267"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17</w:t>
      </w:r>
      <w:r w:rsidR="00B71463" w:rsidRPr="00382B0A">
        <w:rPr>
          <w:rFonts w:ascii="Times New Roman" w:eastAsia="仿宋_GB2312" w:hAnsi="Times New Roman" w:cs="Times New Roman"/>
          <w:sz w:val="22"/>
          <w:szCs w:val="20"/>
          <w:lang w:val="ru-RU"/>
        </w:rPr>
        <w:t xml:space="preserve"> Кандидатуру на должность главного судьи выдвигает совет директоров, а кандидатуру на должность заместителя главного судьи выдвигает главный судья, и назначается на должность </w:t>
      </w:r>
      <w:r w:rsidR="00E07E3C" w:rsidRPr="00382B0A">
        <w:rPr>
          <w:rFonts w:ascii="Times New Roman" w:eastAsia="仿宋_GB2312" w:hAnsi="Times New Roman" w:cs="Times New Roman"/>
          <w:sz w:val="22"/>
          <w:szCs w:val="20"/>
          <w:lang w:val="ru-RU"/>
        </w:rPr>
        <w:t>Г</w:t>
      </w:r>
      <w:r w:rsidR="00B71463" w:rsidRPr="00382B0A">
        <w:rPr>
          <w:rFonts w:ascii="Times New Roman" w:eastAsia="仿宋_GB2312" w:hAnsi="Times New Roman" w:cs="Times New Roman"/>
          <w:sz w:val="22"/>
          <w:szCs w:val="20"/>
          <w:lang w:val="ru-RU"/>
        </w:rPr>
        <w:t>ородским народным правительством в соответствии с полномочиями и процедурами управления.</w:t>
      </w:r>
      <w:r w:rsidR="00460203" w:rsidRPr="00382B0A">
        <w:rPr>
          <w:rFonts w:ascii="Times New Roman" w:eastAsia="仿宋_GB2312" w:hAnsi="Times New Roman" w:cs="Times New Roman"/>
          <w:sz w:val="22"/>
          <w:szCs w:val="20"/>
          <w:lang w:val="ru-RU"/>
        </w:rPr>
        <w:t xml:space="preserve"> </w:t>
      </w:r>
    </w:p>
    <w:p w14:paraId="42A3AE2E" w14:textId="77777777" w:rsidR="009436D2" w:rsidRPr="00382B0A" w:rsidRDefault="00B71463"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Кандидат на должность главного судьи выдвигается из числа членов совета директоров.</w:t>
      </w:r>
    </w:p>
    <w:p w14:paraId="6CE061BE" w14:textId="77777777" w:rsidR="009436D2" w:rsidRPr="00382B0A" w:rsidRDefault="00D72267"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18</w:t>
      </w:r>
      <w:r w:rsidR="00B71463" w:rsidRPr="00382B0A">
        <w:rPr>
          <w:rFonts w:ascii="Times New Roman" w:eastAsia="仿宋_GB2312" w:hAnsi="Times New Roman" w:cs="Times New Roman"/>
          <w:sz w:val="22"/>
          <w:szCs w:val="20"/>
          <w:lang w:val="ru-RU"/>
        </w:rPr>
        <w:t xml:space="preserve"> Главный судья исполняет следующие обязанности: </w:t>
      </w:r>
    </w:p>
    <w:p w14:paraId="53612631" w14:textId="77777777" w:rsidR="009436D2" w:rsidRPr="00382B0A" w:rsidRDefault="003E56D0"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 Организация и выполнение решений совета директоров;</w:t>
      </w:r>
      <w:r w:rsidR="00460203" w:rsidRPr="00382B0A">
        <w:rPr>
          <w:rFonts w:ascii="Times New Roman" w:eastAsia="仿宋_GB2312" w:hAnsi="Times New Roman" w:cs="Times New Roman"/>
          <w:sz w:val="22"/>
          <w:szCs w:val="20"/>
          <w:lang w:val="ru-RU"/>
        </w:rPr>
        <w:t xml:space="preserve"> </w:t>
      </w:r>
    </w:p>
    <w:p w14:paraId="4FC56EAB" w14:textId="77777777" w:rsidR="009436D2" w:rsidRPr="00382B0A" w:rsidRDefault="009C4B52"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(2) </w:t>
      </w:r>
      <w:r w:rsidR="00E07E3C" w:rsidRPr="00382B0A">
        <w:rPr>
          <w:rFonts w:ascii="Times New Roman" w:eastAsia="仿宋_GB2312" w:hAnsi="Times New Roman" w:cs="Times New Roman"/>
          <w:sz w:val="22"/>
          <w:szCs w:val="20"/>
          <w:lang w:val="ru-RU"/>
        </w:rPr>
        <w:t>Контроль</w:t>
      </w:r>
      <w:r w:rsidRPr="00382B0A">
        <w:rPr>
          <w:rFonts w:ascii="Times New Roman" w:eastAsia="仿宋_GB2312" w:hAnsi="Times New Roman" w:cs="Times New Roman"/>
          <w:sz w:val="22"/>
          <w:szCs w:val="20"/>
          <w:lang w:val="ru-RU"/>
        </w:rPr>
        <w:t xml:space="preserve"> за повседневн</w:t>
      </w:r>
      <w:r w:rsidR="001F2993" w:rsidRPr="00382B0A">
        <w:rPr>
          <w:rFonts w:ascii="Times New Roman" w:eastAsia="仿宋_GB2312" w:hAnsi="Times New Roman" w:cs="Times New Roman"/>
          <w:sz w:val="22"/>
          <w:szCs w:val="20"/>
          <w:lang w:val="ru-RU"/>
        </w:rPr>
        <w:t>ым</w:t>
      </w:r>
      <w:r w:rsidRPr="00382B0A">
        <w:rPr>
          <w:rFonts w:ascii="Times New Roman" w:eastAsia="仿宋_GB2312" w:hAnsi="Times New Roman" w:cs="Times New Roman"/>
          <w:sz w:val="22"/>
          <w:szCs w:val="20"/>
          <w:lang w:val="ru-RU"/>
        </w:rPr>
        <w:t xml:space="preserve"> управление</w:t>
      </w:r>
      <w:r w:rsidR="001F2993" w:rsidRPr="00382B0A">
        <w:rPr>
          <w:rFonts w:ascii="Times New Roman" w:eastAsia="仿宋_GB2312" w:hAnsi="Times New Roman" w:cs="Times New Roman"/>
          <w:sz w:val="22"/>
          <w:szCs w:val="20"/>
          <w:lang w:val="ru-RU"/>
        </w:rPr>
        <w:t>м</w:t>
      </w:r>
      <w:r w:rsidRPr="00382B0A">
        <w:rPr>
          <w:rFonts w:ascii="Times New Roman" w:eastAsia="仿宋_GB2312" w:hAnsi="Times New Roman" w:cs="Times New Roman"/>
          <w:sz w:val="22"/>
          <w:szCs w:val="20"/>
          <w:lang w:val="ru-RU"/>
        </w:rPr>
        <w:t xml:space="preserve"> Арбитражным судом;</w:t>
      </w:r>
      <w:r w:rsidR="00460203" w:rsidRPr="00382B0A">
        <w:rPr>
          <w:rFonts w:ascii="Times New Roman" w:eastAsia="仿宋_GB2312" w:hAnsi="Times New Roman" w:cs="Times New Roman"/>
          <w:sz w:val="22"/>
          <w:szCs w:val="20"/>
          <w:lang w:val="ru-RU"/>
        </w:rPr>
        <w:t xml:space="preserve"> </w:t>
      </w:r>
    </w:p>
    <w:p w14:paraId="394AD27C" w14:textId="77777777" w:rsidR="009436D2" w:rsidRPr="00382B0A" w:rsidRDefault="009C4B52"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(3) Выдвижение кандидатов на должность заместителя главного судьи;</w:t>
      </w:r>
    </w:p>
    <w:p w14:paraId="70DA67D9" w14:textId="5E4FDFD5" w:rsidR="00460203" w:rsidRPr="00382B0A" w:rsidRDefault="00F03494" w:rsidP="00382B0A">
      <w:pPr>
        <w:spacing w:line="360" w:lineRule="auto"/>
        <w:ind w:firstLine="49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(4) Принятие решений о назначении и увольнении экспертов по медиации, экспертов по содействию переговорам и других экспертов по разрешению споров;</w:t>
      </w:r>
      <w:r w:rsidR="00460203" w:rsidRPr="00382B0A">
        <w:rPr>
          <w:rFonts w:ascii="Times New Roman" w:eastAsia="仿宋_GB2312" w:hAnsi="Times New Roman" w:cs="Times New Roman"/>
          <w:sz w:val="22"/>
          <w:szCs w:val="20"/>
          <w:lang w:val="ru-RU"/>
        </w:rPr>
        <w:t xml:space="preserve"> </w:t>
      </w:r>
    </w:p>
    <w:p w14:paraId="2CDEDC6C" w14:textId="77777777" w:rsidR="005D3ABF"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Pr="00382B0A">
        <w:rPr>
          <w:rFonts w:ascii="Times New Roman" w:eastAsia="仿宋_GB2312" w:hAnsi="Times New Roman" w:cs="Times New Roman"/>
          <w:sz w:val="22"/>
          <w:szCs w:val="20"/>
          <w:lang w:val="ru-RU"/>
        </w:rPr>
        <w:t xml:space="preserve"> </w:t>
      </w:r>
      <w:r w:rsidR="00F03494" w:rsidRPr="00382B0A">
        <w:rPr>
          <w:rFonts w:ascii="Times New Roman" w:eastAsia="仿宋_GB2312" w:hAnsi="Times New Roman" w:cs="Times New Roman"/>
          <w:sz w:val="22"/>
          <w:szCs w:val="20"/>
          <w:lang w:val="ru-RU"/>
        </w:rPr>
        <w:t xml:space="preserve">(5) Организация обучения, аттестации арбитров и других экспертов по </w:t>
      </w:r>
      <w:r w:rsidR="00F03494" w:rsidRPr="00382B0A">
        <w:rPr>
          <w:rFonts w:ascii="Times New Roman" w:eastAsia="仿宋_GB2312" w:hAnsi="Times New Roman" w:cs="Times New Roman"/>
          <w:sz w:val="22"/>
          <w:szCs w:val="20"/>
          <w:lang w:val="ru-RU"/>
        </w:rPr>
        <w:lastRenderedPageBreak/>
        <w:t>разрешению споров;</w:t>
      </w:r>
    </w:p>
    <w:p w14:paraId="36690F1A" w14:textId="77777777" w:rsidR="009436D2" w:rsidRPr="00382B0A" w:rsidRDefault="00B30089" w:rsidP="00382B0A">
      <w:pPr>
        <w:spacing w:line="360" w:lineRule="auto"/>
        <w:ind w:firstLineChars="250" w:firstLine="55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(6) Организация подготовки годовых отчетов о работе,</w:t>
      </w:r>
      <w:r w:rsidR="005D3ABF" w:rsidRPr="00382B0A">
        <w:rPr>
          <w:rFonts w:ascii="Times New Roman" w:eastAsia="仿宋_GB2312" w:hAnsi="Times New Roman" w:cs="Times New Roman"/>
          <w:sz w:val="22"/>
          <w:szCs w:val="20"/>
          <w:lang w:val="ru-RU"/>
        </w:rPr>
        <w:t xml:space="preserve"> итоговых финансовых отчётов о </w:t>
      </w:r>
      <w:r w:rsidR="00A324DA" w:rsidRPr="00382B0A">
        <w:rPr>
          <w:rFonts w:ascii="Times New Roman" w:eastAsia="仿宋_GB2312" w:hAnsi="Times New Roman" w:cs="Times New Roman"/>
          <w:sz w:val="22"/>
          <w:szCs w:val="20"/>
          <w:lang w:val="ru-RU"/>
        </w:rPr>
        <w:t>вы</w:t>
      </w:r>
      <w:r w:rsidR="005D3ABF" w:rsidRPr="00382B0A">
        <w:rPr>
          <w:rFonts w:ascii="Times New Roman" w:eastAsia="仿宋_GB2312" w:hAnsi="Times New Roman" w:cs="Times New Roman"/>
          <w:sz w:val="22"/>
          <w:szCs w:val="20"/>
          <w:lang w:val="ru-RU"/>
        </w:rPr>
        <w:t>полнении бюджета</w:t>
      </w:r>
      <w:r w:rsidRPr="00382B0A">
        <w:rPr>
          <w:rFonts w:ascii="Times New Roman" w:eastAsia="仿宋_GB2312" w:hAnsi="Times New Roman" w:cs="Times New Roman"/>
          <w:sz w:val="22"/>
          <w:szCs w:val="20"/>
          <w:lang w:val="ru-RU"/>
        </w:rPr>
        <w:t>, создани</w:t>
      </w:r>
      <w:r w:rsidR="00F21882" w:rsidRPr="00382B0A">
        <w:rPr>
          <w:rFonts w:ascii="Times New Roman" w:eastAsia="仿宋_GB2312" w:hAnsi="Times New Roman" w:cs="Times New Roman"/>
          <w:sz w:val="22"/>
          <w:szCs w:val="20"/>
          <w:lang w:val="ru-RU"/>
        </w:rPr>
        <w:t>е</w:t>
      </w:r>
      <w:r w:rsidRPr="00382B0A">
        <w:rPr>
          <w:rFonts w:ascii="Times New Roman" w:eastAsia="仿宋_GB2312" w:hAnsi="Times New Roman" w:cs="Times New Roman"/>
          <w:sz w:val="22"/>
          <w:szCs w:val="20"/>
          <w:lang w:val="ru-RU"/>
        </w:rPr>
        <w:t xml:space="preserve"> внутренних </w:t>
      </w:r>
      <w:r w:rsidR="005D3ABF" w:rsidRPr="00382B0A">
        <w:rPr>
          <w:rFonts w:ascii="Times New Roman" w:eastAsia="仿宋_GB2312" w:hAnsi="Times New Roman" w:cs="Times New Roman"/>
          <w:sz w:val="22"/>
          <w:szCs w:val="20"/>
          <w:lang w:val="ru-RU"/>
        </w:rPr>
        <w:t>организаций</w:t>
      </w:r>
      <w:r w:rsidR="00A324DA"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и филиалов, а также план</w:t>
      </w:r>
      <w:r w:rsidR="005D3ABF" w:rsidRPr="00382B0A">
        <w:rPr>
          <w:rFonts w:ascii="Times New Roman" w:eastAsia="仿宋_GB2312" w:hAnsi="Times New Roman" w:cs="Times New Roman"/>
          <w:sz w:val="22"/>
          <w:szCs w:val="20"/>
          <w:lang w:val="ru-RU"/>
        </w:rPr>
        <w:t>ов</w:t>
      </w:r>
      <w:r w:rsidRPr="00382B0A">
        <w:rPr>
          <w:rFonts w:ascii="Times New Roman" w:eastAsia="仿宋_GB2312" w:hAnsi="Times New Roman" w:cs="Times New Roman"/>
          <w:sz w:val="22"/>
          <w:szCs w:val="20"/>
          <w:lang w:val="ru-RU"/>
        </w:rPr>
        <w:t xml:space="preserve"> </w:t>
      </w:r>
      <w:r w:rsidR="005D3ABF" w:rsidRPr="00382B0A">
        <w:rPr>
          <w:rFonts w:ascii="Times New Roman" w:eastAsia="仿宋_GB2312" w:hAnsi="Times New Roman" w:cs="Times New Roman"/>
          <w:sz w:val="22"/>
          <w:szCs w:val="20"/>
          <w:lang w:val="ru-RU"/>
        </w:rPr>
        <w:t xml:space="preserve">их </w:t>
      </w:r>
      <w:r w:rsidRPr="00382B0A">
        <w:rPr>
          <w:rFonts w:ascii="Times New Roman" w:eastAsia="仿宋_GB2312" w:hAnsi="Times New Roman" w:cs="Times New Roman"/>
          <w:sz w:val="22"/>
          <w:szCs w:val="20"/>
          <w:lang w:val="ru-RU"/>
        </w:rPr>
        <w:t>изменений</w:t>
      </w:r>
      <w:r w:rsidR="005D3ABF" w:rsidRPr="00382B0A">
        <w:rPr>
          <w:rFonts w:ascii="Times New Roman" w:eastAsia="仿宋_GB2312" w:hAnsi="Times New Roman" w:cs="Times New Roman"/>
          <w:sz w:val="22"/>
          <w:szCs w:val="20"/>
          <w:lang w:val="ru-RU"/>
        </w:rPr>
        <w:t>,</w:t>
      </w:r>
      <w:r w:rsidRPr="00382B0A">
        <w:rPr>
          <w:rFonts w:ascii="Times New Roman" w:eastAsia="仿宋_GB2312" w:hAnsi="Times New Roman" w:cs="Times New Roman"/>
          <w:sz w:val="22"/>
          <w:szCs w:val="20"/>
          <w:lang w:val="ru-RU"/>
        </w:rPr>
        <w:t xml:space="preserve"> и представл</w:t>
      </w:r>
      <w:r w:rsidR="00F21882" w:rsidRPr="00382B0A">
        <w:rPr>
          <w:rFonts w:ascii="Times New Roman" w:eastAsia="仿宋_GB2312" w:hAnsi="Times New Roman" w:cs="Times New Roman"/>
          <w:sz w:val="22"/>
          <w:szCs w:val="20"/>
          <w:lang w:val="ru-RU"/>
        </w:rPr>
        <w:t>ение</w:t>
      </w:r>
      <w:r w:rsidRPr="00382B0A">
        <w:rPr>
          <w:rFonts w:ascii="Times New Roman" w:eastAsia="仿宋_GB2312" w:hAnsi="Times New Roman" w:cs="Times New Roman"/>
          <w:sz w:val="22"/>
          <w:szCs w:val="20"/>
          <w:lang w:val="ru-RU"/>
        </w:rPr>
        <w:t xml:space="preserve"> их на рассмотрение совету директоров;</w:t>
      </w:r>
      <w:r w:rsidR="00460203" w:rsidRPr="00382B0A">
        <w:rPr>
          <w:rFonts w:ascii="Times New Roman" w:eastAsia="仿宋_GB2312" w:hAnsi="Times New Roman" w:cs="Times New Roman"/>
          <w:sz w:val="22"/>
          <w:szCs w:val="20"/>
          <w:lang w:val="ru-RU"/>
        </w:rPr>
        <w:t xml:space="preserve"> </w:t>
      </w:r>
    </w:p>
    <w:p w14:paraId="3260A517" w14:textId="77777777" w:rsidR="009436D2" w:rsidRPr="00382B0A" w:rsidRDefault="00F529AF" w:rsidP="00382B0A">
      <w:pPr>
        <w:spacing w:line="360" w:lineRule="auto"/>
        <w:ind w:firstLineChars="250" w:firstLine="55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(7) </w:t>
      </w:r>
      <w:r w:rsidR="00BE703A" w:rsidRPr="00382B0A">
        <w:rPr>
          <w:rFonts w:ascii="Times New Roman" w:eastAsia="仿宋_GB2312" w:hAnsi="Times New Roman" w:cs="Times New Roman"/>
          <w:sz w:val="22"/>
          <w:szCs w:val="20"/>
          <w:lang w:val="ru-RU"/>
        </w:rPr>
        <w:t>П</w:t>
      </w:r>
      <w:r w:rsidRPr="00382B0A">
        <w:rPr>
          <w:rFonts w:ascii="Times New Roman" w:eastAsia="仿宋_GB2312" w:hAnsi="Times New Roman" w:cs="Times New Roman"/>
          <w:sz w:val="22"/>
          <w:szCs w:val="20"/>
          <w:lang w:val="ru-RU"/>
        </w:rPr>
        <w:t>ринятие решений об организации рабочих мест внутренних организаций и филиалов, а также об условий найма сотрудников, назначение или увольнение сотрудников;</w:t>
      </w:r>
      <w:r w:rsidR="009436D2" w:rsidRPr="00382B0A">
        <w:rPr>
          <w:rFonts w:ascii="Times New Roman" w:eastAsia="仿宋_GB2312" w:hAnsi="Times New Roman" w:cs="Times New Roman" w:hint="eastAsia"/>
          <w:sz w:val="22"/>
          <w:szCs w:val="20"/>
          <w:lang w:val="ru-RU"/>
        </w:rPr>
        <w:t xml:space="preserve"> </w:t>
      </w:r>
    </w:p>
    <w:p w14:paraId="21038B2A" w14:textId="640BC3BA" w:rsidR="00460203" w:rsidRPr="00382B0A" w:rsidRDefault="00F529AF" w:rsidP="00382B0A">
      <w:pPr>
        <w:spacing w:line="360" w:lineRule="auto"/>
        <w:ind w:firstLineChars="250" w:firstLine="55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(8) </w:t>
      </w:r>
      <w:r w:rsidR="006A5E80" w:rsidRPr="00382B0A">
        <w:rPr>
          <w:rFonts w:ascii="Times New Roman" w:eastAsia="仿宋_GB2312" w:hAnsi="Times New Roman" w:cs="Times New Roman"/>
          <w:sz w:val="22"/>
          <w:szCs w:val="20"/>
          <w:lang w:val="ru-RU"/>
        </w:rPr>
        <w:t>Утверждение у</w:t>
      </w:r>
      <w:r w:rsidRPr="00382B0A">
        <w:rPr>
          <w:rFonts w:ascii="Times New Roman" w:eastAsia="仿宋_GB2312" w:hAnsi="Times New Roman" w:cs="Times New Roman"/>
          <w:sz w:val="22"/>
          <w:szCs w:val="20"/>
          <w:lang w:val="ru-RU"/>
        </w:rPr>
        <w:t>став</w:t>
      </w:r>
      <w:r w:rsidR="006A5E80"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 xml:space="preserve"> Арбитражного суда, правила арбитража и другие правила разрешения споров, а также другие обязанности, возложенные советом директоров.</w:t>
      </w:r>
    </w:p>
    <w:p w14:paraId="1FFE8F0B" w14:textId="77777777" w:rsidR="00460203" w:rsidRPr="00382B0A" w:rsidRDefault="00460203" w:rsidP="00382B0A">
      <w:pPr>
        <w:spacing w:line="360" w:lineRule="auto"/>
        <w:ind w:firstLine="645"/>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 xml:space="preserve"> </w:t>
      </w:r>
    </w:p>
    <w:p w14:paraId="03C26919" w14:textId="403E3106" w:rsidR="00460203" w:rsidRPr="00382B0A" w:rsidRDefault="00C060FC" w:rsidP="00382B0A">
      <w:pPr>
        <w:spacing w:line="360" w:lineRule="auto"/>
        <w:ind w:firstLine="400"/>
        <w:jc w:val="center"/>
        <w:rPr>
          <w:rFonts w:ascii="Times New Roman" w:eastAsia="仿宋_GB2312" w:hAnsi="Times New Roman" w:cs="Times New Roman"/>
          <w:b/>
          <w:sz w:val="22"/>
          <w:szCs w:val="20"/>
          <w:lang w:val="ru-RU"/>
        </w:rPr>
      </w:pPr>
      <w:r w:rsidRPr="00382B0A">
        <w:rPr>
          <w:rFonts w:ascii="Times New Roman" w:eastAsia="仿宋_GB2312" w:hAnsi="Times New Roman" w:cs="Times New Roman"/>
          <w:b/>
          <w:sz w:val="22"/>
          <w:szCs w:val="20"/>
          <w:lang w:val="ru-RU"/>
        </w:rPr>
        <w:t>Раздел 4 Регламент и именной список</w:t>
      </w:r>
    </w:p>
    <w:p w14:paraId="54469E3A" w14:textId="27B4A7F4" w:rsidR="00460203" w:rsidRPr="00382B0A" w:rsidRDefault="005E1B0F" w:rsidP="00382B0A">
      <w:pPr>
        <w:spacing w:line="360" w:lineRule="auto"/>
        <w:ind w:firstLineChars="200" w:firstLine="44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19 Арбитражный суд, согласно соответствующим национальным законам, постановлениям и</w:t>
      </w:r>
      <w:r w:rsidR="00FF1BC1" w:rsidRPr="00382B0A">
        <w:rPr>
          <w:rFonts w:ascii="Times New Roman" w:eastAsia="仿宋_GB2312" w:hAnsi="Times New Roman" w:cs="Times New Roman"/>
          <w:sz w:val="22"/>
          <w:szCs w:val="20"/>
          <w:lang w:val="ru-RU"/>
        </w:rPr>
        <w:t xml:space="preserve"> правилам данного регламента</w:t>
      </w:r>
      <w:r w:rsidRPr="00382B0A">
        <w:rPr>
          <w:rFonts w:ascii="Times New Roman" w:eastAsia="仿宋_GB2312" w:hAnsi="Times New Roman" w:cs="Times New Roman"/>
          <w:sz w:val="22"/>
          <w:szCs w:val="20"/>
          <w:lang w:val="ru-RU"/>
        </w:rPr>
        <w:t xml:space="preserve">, использует передовую международную арбитражную систему и принимает </w:t>
      </w:r>
      <w:r w:rsidR="00FF1BC1" w:rsidRPr="00382B0A">
        <w:rPr>
          <w:rFonts w:ascii="Times New Roman" w:eastAsia="仿宋_GB2312" w:hAnsi="Times New Roman" w:cs="Times New Roman"/>
          <w:sz w:val="22"/>
          <w:szCs w:val="20"/>
          <w:lang w:val="ru-RU"/>
        </w:rPr>
        <w:t xml:space="preserve">за </w:t>
      </w:r>
      <w:r w:rsidRPr="00382B0A">
        <w:rPr>
          <w:rFonts w:ascii="Times New Roman" w:eastAsia="仿宋_GB2312" w:hAnsi="Times New Roman" w:cs="Times New Roman"/>
          <w:sz w:val="22"/>
          <w:szCs w:val="20"/>
          <w:lang w:val="ru-RU"/>
        </w:rPr>
        <w:t xml:space="preserve">основные принципы уважения автономии сторон и гарантии независимости арбитража, </w:t>
      </w:r>
      <w:r w:rsidR="00FF1BC1" w:rsidRPr="00382B0A">
        <w:rPr>
          <w:rFonts w:ascii="Times New Roman" w:eastAsia="仿宋_GB2312" w:hAnsi="Times New Roman" w:cs="Times New Roman"/>
          <w:sz w:val="22"/>
          <w:szCs w:val="20"/>
          <w:lang w:val="ru-RU"/>
        </w:rPr>
        <w:t xml:space="preserve">устанавливает </w:t>
      </w:r>
      <w:r w:rsidRPr="00382B0A">
        <w:rPr>
          <w:rFonts w:ascii="Times New Roman" w:eastAsia="仿宋_GB2312" w:hAnsi="Times New Roman" w:cs="Times New Roman"/>
          <w:sz w:val="22"/>
          <w:szCs w:val="20"/>
          <w:lang w:val="ru-RU"/>
        </w:rPr>
        <w:t xml:space="preserve">арбитражные правила и правила медиации, правила продвижения переговоров, правила </w:t>
      </w:r>
      <w:r w:rsidR="00FF1BC1" w:rsidRPr="00382B0A">
        <w:rPr>
          <w:rFonts w:ascii="Times New Roman" w:eastAsia="仿宋_GB2312" w:hAnsi="Times New Roman" w:cs="Times New Roman"/>
          <w:sz w:val="22"/>
          <w:szCs w:val="20"/>
          <w:lang w:val="ru-RU"/>
        </w:rPr>
        <w:t xml:space="preserve">проведения </w:t>
      </w:r>
      <w:r w:rsidRPr="00382B0A">
        <w:rPr>
          <w:rFonts w:ascii="Times New Roman" w:eastAsia="仿宋_GB2312" w:hAnsi="Times New Roman" w:cs="Times New Roman"/>
          <w:sz w:val="22"/>
          <w:szCs w:val="20"/>
          <w:lang w:val="ru-RU"/>
        </w:rPr>
        <w:t>эксперт</w:t>
      </w:r>
      <w:r w:rsidR="00FF1BC1" w:rsidRPr="00382B0A">
        <w:rPr>
          <w:rFonts w:ascii="Times New Roman" w:eastAsia="仿宋_GB2312" w:hAnsi="Times New Roman" w:cs="Times New Roman"/>
          <w:sz w:val="22"/>
          <w:szCs w:val="20"/>
          <w:lang w:val="ru-RU"/>
        </w:rPr>
        <w:t>ной оценки</w:t>
      </w:r>
      <w:r w:rsidRPr="00382B0A">
        <w:rPr>
          <w:rFonts w:ascii="Times New Roman" w:eastAsia="仿宋_GB2312" w:hAnsi="Times New Roman" w:cs="Times New Roman"/>
          <w:sz w:val="22"/>
          <w:szCs w:val="20"/>
          <w:lang w:val="ru-RU"/>
        </w:rPr>
        <w:t xml:space="preserve"> и другие правила разрешения споров.</w:t>
      </w:r>
      <w:r w:rsidR="00460203" w:rsidRPr="00382B0A">
        <w:rPr>
          <w:rFonts w:ascii="Times New Roman" w:eastAsia="仿宋_GB2312" w:hAnsi="Times New Roman" w:cs="Times New Roman"/>
          <w:sz w:val="22"/>
          <w:szCs w:val="20"/>
          <w:lang w:val="ru-RU"/>
        </w:rPr>
        <w:t xml:space="preserve"> </w:t>
      </w:r>
      <w:r w:rsidR="006B0F28" w:rsidRPr="00382B0A">
        <w:rPr>
          <w:rFonts w:ascii="Times New Roman" w:eastAsia="仿宋_GB2312" w:hAnsi="Times New Roman" w:cs="Times New Roman"/>
          <w:sz w:val="22"/>
          <w:szCs w:val="20"/>
          <w:lang w:val="ru-RU"/>
        </w:rPr>
        <w:t xml:space="preserve"> </w:t>
      </w:r>
    </w:p>
    <w:p w14:paraId="3430EF1D" w14:textId="075A7163"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410482" w:rsidRPr="00382B0A">
        <w:rPr>
          <w:rFonts w:ascii="Times New Roman" w:eastAsia="仿宋_GB2312" w:hAnsi="Times New Roman" w:cs="Times New Roman"/>
          <w:sz w:val="22"/>
          <w:szCs w:val="20"/>
          <w:lang w:val="ru-RU"/>
        </w:rPr>
        <w:t>Статья 20</w:t>
      </w:r>
      <w:r w:rsidR="00B30DE5" w:rsidRPr="00382B0A">
        <w:rPr>
          <w:rFonts w:ascii="Times New Roman" w:eastAsia="仿宋_GB2312" w:hAnsi="Times New Roman" w:cs="Times New Roman"/>
          <w:sz w:val="22"/>
          <w:szCs w:val="20"/>
          <w:lang w:val="ru-RU"/>
        </w:rPr>
        <w:t xml:space="preserve"> Стороны внутри страны и за рубежом могут договориться о применении арбитражных правил Арбитражного суда, арбитражных правил других национальных и иностранных арбитражных учреждений или арбитражных правил Комиссии ООН по праву международной торговли, и могут договориться об изменении соответствующего содержания арбитражного регламента </w:t>
      </w:r>
      <w:r w:rsidR="00E5433D" w:rsidRPr="00382B0A">
        <w:rPr>
          <w:rFonts w:ascii="Times New Roman" w:eastAsia="仿宋_GB2312" w:hAnsi="Times New Roman" w:cs="Times New Roman"/>
          <w:sz w:val="22"/>
          <w:szCs w:val="20"/>
          <w:lang w:val="ru-RU"/>
        </w:rPr>
        <w:t>Арбитражного суда, а также могут</w:t>
      </w:r>
      <w:r w:rsidR="00B30DE5" w:rsidRPr="00382B0A">
        <w:rPr>
          <w:rFonts w:ascii="Times New Roman" w:eastAsia="仿宋_GB2312" w:hAnsi="Times New Roman" w:cs="Times New Roman"/>
          <w:sz w:val="22"/>
          <w:szCs w:val="20"/>
          <w:lang w:val="ru-RU"/>
        </w:rPr>
        <w:t xml:space="preserve"> согласовать применяемое законодательство, методы арбитража, методы судебного разбирательства, нормы доказательственного права, язык арбитража, место слушания или место арбитража.</w:t>
      </w:r>
      <w:r w:rsidRPr="00382B0A">
        <w:rPr>
          <w:rFonts w:ascii="Times New Roman" w:eastAsia="仿宋_GB2312" w:hAnsi="Times New Roman" w:cs="Times New Roman"/>
          <w:sz w:val="22"/>
          <w:szCs w:val="20"/>
          <w:lang w:val="ru-RU"/>
        </w:rPr>
        <w:t xml:space="preserve"> </w:t>
      </w:r>
    </w:p>
    <w:p w14:paraId="5451EF6B" w14:textId="3E877018"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1B54FC" w:rsidRPr="00382B0A">
        <w:rPr>
          <w:rFonts w:ascii="Times New Roman" w:eastAsia="仿宋_GB2312" w:hAnsi="Times New Roman" w:cs="Times New Roman"/>
          <w:sz w:val="22"/>
          <w:szCs w:val="20"/>
          <w:lang w:val="ru-RU"/>
        </w:rPr>
        <w:t>Положения предыдущего параграфа должным образом могут быть реализованы и не должны противоречить обязательным правовым положениям места арбитража.</w:t>
      </w:r>
      <w:r w:rsidRPr="00382B0A">
        <w:rPr>
          <w:rFonts w:ascii="Times New Roman" w:eastAsia="仿宋_GB2312" w:hAnsi="Times New Roman" w:cs="Times New Roman"/>
          <w:sz w:val="22"/>
          <w:szCs w:val="20"/>
          <w:lang w:val="ru-RU"/>
        </w:rPr>
        <w:t xml:space="preserve"> </w:t>
      </w:r>
    </w:p>
    <w:p w14:paraId="665ACB70" w14:textId="2D6EB96D"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BC004D" w:rsidRPr="00382B0A">
        <w:rPr>
          <w:rFonts w:ascii="Times New Roman" w:eastAsia="仿宋_GB2312" w:hAnsi="Times New Roman" w:cs="Times New Roman"/>
          <w:sz w:val="22"/>
          <w:szCs w:val="20"/>
          <w:lang w:val="ru-RU"/>
        </w:rPr>
        <w:t>Статья 21</w:t>
      </w:r>
      <w:r w:rsidRPr="00382B0A">
        <w:rPr>
          <w:rFonts w:ascii="Times New Roman" w:eastAsia="仿宋_GB2312" w:hAnsi="Times New Roman" w:cs="Times New Roman"/>
          <w:sz w:val="22"/>
          <w:szCs w:val="20"/>
          <w:lang w:val="ru-RU"/>
        </w:rPr>
        <w:t xml:space="preserve"> </w:t>
      </w:r>
      <w:r w:rsidR="00BC004D" w:rsidRPr="00382B0A">
        <w:rPr>
          <w:rFonts w:ascii="Times New Roman" w:eastAsia="仿宋_GB2312" w:hAnsi="Times New Roman" w:cs="Times New Roman"/>
          <w:sz w:val="22"/>
          <w:szCs w:val="20"/>
          <w:lang w:val="ru-RU"/>
        </w:rPr>
        <w:t xml:space="preserve">Арбитражный суд составляет список арбитров и нанимает честных и порядочных сотрудников для работы в качестве арбитров. Среди них должно быть не менее одной трети арбитров из Специального административного района Гонконг, </w:t>
      </w:r>
      <w:r w:rsidR="00BC004D" w:rsidRPr="00382B0A">
        <w:rPr>
          <w:rFonts w:ascii="Times New Roman" w:eastAsia="仿宋_GB2312" w:hAnsi="Times New Roman" w:cs="Times New Roman"/>
          <w:sz w:val="22"/>
          <w:szCs w:val="20"/>
          <w:lang w:val="ru-RU"/>
        </w:rPr>
        <w:lastRenderedPageBreak/>
        <w:t>Специального административного района Макао и других зарубежных арбитров.</w:t>
      </w:r>
    </w:p>
    <w:p w14:paraId="443B7349" w14:textId="2DA89A52"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BC004D" w:rsidRPr="00382B0A">
        <w:rPr>
          <w:rFonts w:ascii="Times New Roman" w:eastAsia="仿宋_GB2312" w:hAnsi="Times New Roman" w:cs="Times New Roman"/>
          <w:sz w:val="22"/>
          <w:szCs w:val="20"/>
          <w:lang w:val="ru-RU"/>
        </w:rPr>
        <w:t>Арбитражный суд может составить список арбитров в соответствии со стандартами разных профессий, отраслей и регионов.</w:t>
      </w:r>
      <w:r w:rsidRPr="00382B0A">
        <w:rPr>
          <w:rFonts w:ascii="Times New Roman" w:eastAsia="仿宋_GB2312" w:hAnsi="Times New Roman" w:cs="Times New Roman"/>
          <w:sz w:val="22"/>
          <w:szCs w:val="20"/>
          <w:lang w:val="ru-RU"/>
        </w:rPr>
        <w:t xml:space="preserve"> </w:t>
      </w:r>
    </w:p>
    <w:p w14:paraId="37C28B11" w14:textId="77363180"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3A441B" w:rsidRPr="00382B0A">
        <w:rPr>
          <w:rFonts w:ascii="Times New Roman" w:eastAsia="仿宋_GB2312" w:hAnsi="Times New Roman" w:cs="Times New Roman"/>
          <w:sz w:val="22"/>
          <w:szCs w:val="20"/>
          <w:lang w:val="ru-RU"/>
        </w:rPr>
        <w:t>Статья 22</w:t>
      </w:r>
      <w:r w:rsidR="00612F0C" w:rsidRPr="00382B0A">
        <w:rPr>
          <w:rFonts w:ascii="Times New Roman" w:eastAsia="仿宋_GB2312" w:hAnsi="Times New Roman" w:cs="Times New Roman"/>
          <w:sz w:val="22"/>
          <w:szCs w:val="20"/>
          <w:lang w:val="ru-RU"/>
        </w:rPr>
        <w:t xml:space="preserve"> </w:t>
      </w:r>
      <w:r w:rsidR="003A441B" w:rsidRPr="00382B0A">
        <w:rPr>
          <w:rFonts w:ascii="Times New Roman" w:eastAsia="仿宋_GB2312" w:hAnsi="Times New Roman" w:cs="Times New Roman"/>
          <w:sz w:val="22"/>
          <w:szCs w:val="20"/>
          <w:lang w:val="ru-RU"/>
        </w:rPr>
        <w:t>Арбитражный суд должен активно обновлять арбитражные правила, поощрять стороны в полной мере осуществлять свои права по назначению арбитров, и поощрять стороны к совместному назначению главного арбитра или единоличного арбитра.</w:t>
      </w:r>
      <w:r w:rsidRPr="00382B0A">
        <w:rPr>
          <w:rFonts w:ascii="Times New Roman" w:eastAsia="仿宋_GB2312" w:hAnsi="Times New Roman" w:cs="Times New Roman"/>
          <w:sz w:val="22"/>
          <w:szCs w:val="20"/>
          <w:lang w:val="ru-RU"/>
        </w:rPr>
        <w:t xml:space="preserve"> </w:t>
      </w:r>
    </w:p>
    <w:p w14:paraId="3D5DD2F5" w14:textId="0FC88D57"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3A441B" w:rsidRPr="00382B0A">
        <w:rPr>
          <w:rFonts w:ascii="Times New Roman" w:eastAsia="仿宋_GB2312" w:hAnsi="Times New Roman" w:cs="Times New Roman"/>
          <w:sz w:val="22"/>
          <w:szCs w:val="20"/>
          <w:lang w:val="ru-RU"/>
        </w:rPr>
        <w:t>Статья 23</w:t>
      </w:r>
      <w:r w:rsidR="00CF5230" w:rsidRPr="00382B0A">
        <w:rPr>
          <w:rFonts w:ascii="Times New Roman" w:eastAsia="仿宋_GB2312" w:hAnsi="Times New Roman" w:cs="Times New Roman"/>
          <w:sz w:val="22"/>
          <w:szCs w:val="20"/>
          <w:lang w:val="ru-RU"/>
        </w:rPr>
        <w:t xml:space="preserve"> Арбитражный суд может составить список экспертов по медиации, экспертов по содействию переговорам и других экспертов по разрешению споров, если это необходимо.</w:t>
      </w:r>
      <w:r w:rsidRPr="00382B0A">
        <w:rPr>
          <w:rFonts w:ascii="Times New Roman" w:eastAsia="仿宋_GB2312" w:hAnsi="Times New Roman" w:cs="Times New Roman"/>
          <w:sz w:val="22"/>
          <w:szCs w:val="20"/>
          <w:lang w:val="ru-RU"/>
        </w:rPr>
        <w:t xml:space="preserve"> </w:t>
      </w:r>
    </w:p>
    <w:p w14:paraId="5372DB4B" w14:textId="3899C0C0"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3A441B" w:rsidRPr="00382B0A">
        <w:rPr>
          <w:rFonts w:ascii="Times New Roman" w:eastAsia="仿宋_GB2312" w:hAnsi="Times New Roman" w:cs="Times New Roman"/>
          <w:sz w:val="22"/>
          <w:szCs w:val="20"/>
          <w:lang w:val="ru-RU"/>
        </w:rPr>
        <w:t>Статья 24</w:t>
      </w:r>
      <w:r w:rsidR="00612F0C" w:rsidRPr="00382B0A">
        <w:rPr>
          <w:rFonts w:ascii="Times New Roman" w:eastAsia="仿宋_GB2312" w:hAnsi="Times New Roman" w:cs="Times New Roman"/>
          <w:sz w:val="22"/>
          <w:szCs w:val="20"/>
          <w:lang w:val="ru-RU"/>
        </w:rPr>
        <w:t xml:space="preserve"> </w:t>
      </w:r>
      <w:r w:rsidR="00B61E1B" w:rsidRPr="00382B0A">
        <w:rPr>
          <w:rFonts w:ascii="Times New Roman" w:eastAsia="仿宋_GB2312" w:hAnsi="Times New Roman" w:cs="Times New Roman"/>
          <w:sz w:val="22"/>
          <w:szCs w:val="20"/>
          <w:lang w:val="ru-RU"/>
        </w:rPr>
        <w:t>Если стороны соглашаются применять арбитражные правила Комиссии ООН по праву международной торговли или соглашаются на специальный арбитраж (временной арбитраж), они могут назначить членов арбитражного суда из списка арбитров, предоставленного Арбитражным судом или за его пределами.</w:t>
      </w:r>
      <w:r w:rsidRPr="00382B0A">
        <w:rPr>
          <w:rFonts w:ascii="Times New Roman" w:eastAsia="仿宋_GB2312" w:hAnsi="Times New Roman" w:cs="Times New Roman"/>
          <w:sz w:val="22"/>
          <w:szCs w:val="20"/>
          <w:lang w:val="ru-RU"/>
        </w:rPr>
        <w:t xml:space="preserve"> </w:t>
      </w:r>
    </w:p>
    <w:p w14:paraId="7853A15D" w14:textId="28350074"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612F0C" w:rsidRPr="00382B0A">
        <w:rPr>
          <w:rFonts w:ascii="Times New Roman" w:eastAsia="仿宋_GB2312" w:hAnsi="Times New Roman" w:cs="Times New Roman"/>
          <w:sz w:val="22"/>
          <w:szCs w:val="20"/>
          <w:lang w:val="ru-RU"/>
        </w:rPr>
        <w:t>Если согласованные сторонами члены арбитражного суда отсутствуют в списке арбитров, арбитражный суд может выступать в качестве арбитров по делу после подтверждения квалификации в качестве арбитров.</w:t>
      </w:r>
    </w:p>
    <w:p w14:paraId="38E5DB84" w14:textId="2DA50C9B" w:rsidR="009A53AE" w:rsidRPr="00382B0A" w:rsidRDefault="00611E0A"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25</w:t>
      </w:r>
      <w:r w:rsidR="00460203" w:rsidRPr="00382B0A">
        <w:rPr>
          <w:rFonts w:ascii="Times New Roman" w:eastAsia="仿宋_GB2312" w:hAnsi="Times New Roman" w:cs="Times New Roman"/>
          <w:sz w:val="22"/>
          <w:szCs w:val="20"/>
          <w:lang w:val="ru-RU"/>
        </w:rPr>
        <w:t xml:space="preserve"> </w:t>
      </w:r>
      <w:r w:rsidR="000C50CB" w:rsidRPr="00382B0A">
        <w:rPr>
          <w:rFonts w:ascii="Times New Roman" w:eastAsia="仿宋_GB2312" w:hAnsi="Times New Roman" w:cs="Times New Roman"/>
          <w:sz w:val="22"/>
          <w:szCs w:val="20"/>
          <w:lang w:val="ru-RU"/>
        </w:rPr>
        <w:t xml:space="preserve">Если стороны достигли арбитражного соглашения об арбитраже споров в особой экономической зоне </w:t>
      </w:r>
      <w:r w:rsidR="00E5433D" w:rsidRPr="00382B0A">
        <w:rPr>
          <w:rFonts w:ascii="Times New Roman" w:eastAsia="仿宋_GB2312" w:hAnsi="Times New Roman" w:cs="Times New Roman"/>
          <w:sz w:val="22"/>
          <w:szCs w:val="20"/>
          <w:lang w:val="ru-RU"/>
        </w:rPr>
        <w:t>Шэньчжэнь</w:t>
      </w:r>
      <w:r w:rsidR="000C50CB" w:rsidRPr="00382B0A">
        <w:rPr>
          <w:rFonts w:ascii="Times New Roman" w:eastAsia="仿宋_GB2312" w:hAnsi="Times New Roman" w:cs="Times New Roman"/>
          <w:sz w:val="22"/>
          <w:szCs w:val="20"/>
          <w:lang w:val="ru-RU"/>
        </w:rPr>
        <w:t xml:space="preserve"> конкретным сотрудником в соответствии с конкретными арбитражными правилами, арбитраж будет проводиться соответствующим образом; если стороны не договорились об ином, Арбитражный суд может предоставить необходимую помощь, такую ​​как назначение арбитров от их имени и т.п.</w:t>
      </w:r>
    </w:p>
    <w:p w14:paraId="4636231C" w14:textId="398831A8" w:rsidR="00460203" w:rsidRPr="00382B0A" w:rsidRDefault="00611E0A"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26</w:t>
      </w:r>
      <w:r w:rsidR="00460203" w:rsidRPr="00382B0A">
        <w:rPr>
          <w:rFonts w:ascii="Times New Roman" w:eastAsia="仿宋_GB2312" w:hAnsi="Times New Roman" w:cs="Times New Roman"/>
          <w:sz w:val="22"/>
          <w:szCs w:val="20"/>
          <w:lang w:val="ru-RU"/>
        </w:rPr>
        <w:t xml:space="preserve"> </w:t>
      </w:r>
      <w:r w:rsidR="001F4877" w:rsidRPr="00382B0A">
        <w:rPr>
          <w:rFonts w:ascii="Times New Roman" w:eastAsia="仿宋_GB2312" w:hAnsi="Times New Roman" w:cs="Times New Roman"/>
          <w:sz w:val="22"/>
          <w:szCs w:val="20"/>
          <w:lang w:val="ru-RU"/>
        </w:rPr>
        <w:t>Арбитражный суд устанавливает стандарты профессиональной этики арбитров, системы раскрытия информации и отвода арбитров, а также совершенствует механизм проверки и контроля квалификации арбитров.</w:t>
      </w:r>
    </w:p>
    <w:p w14:paraId="031C746B" w14:textId="77777777" w:rsidR="008B1911" w:rsidRPr="00382B0A" w:rsidRDefault="008B1911" w:rsidP="00382B0A">
      <w:pPr>
        <w:spacing w:line="360" w:lineRule="auto"/>
        <w:ind w:firstLine="660"/>
        <w:rPr>
          <w:rFonts w:ascii="Times New Roman" w:eastAsia="仿宋_GB2312" w:hAnsi="Times New Roman" w:cs="Times New Roman"/>
          <w:sz w:val="22"/>
          <w:szCs w:val="20"/>
          <w:lang w:val="ru-RU"/>
        </w:rPr>
      </w:pPr>
    </w:p>
    <w:p w14:paraId="2EE32A4E" w14:textId="52C71F4F" w:rsidR="00460203" w:rsidRPr="00382B0A" w:rsidRDefault="008B1911" w:rsidP="00382B0A">
      <w:pPr>
        <w:spacing w:line="360" w:lineRule="auto"/>
        <w:ind w:firstLine="400"/>
        <w:jc w:val="center"/>
        <w:rPr>
          <w:rFonts w:ascii="Times New Roman" w:eastAsia="仿宋_GB2312" w:hAnsi="Times New Roman" w:cs="Times New Roman"/>
          <w:b/>
          <w:bCs/>
          <w:sz w:val="22"/>
          <w:szCs w:val="20"/>
          <w:lang w:val="ru-RU"/>
        </w:rPr>
      </w:pPr>
      <w:r w:rsidRPr="00382B0A">
        <w:rPr>
          <w:rFonts w:ascii="Times New Roman" w:eastAsia="仿宋_GB2312" w:hAnsi="Times New Roman" w:cs="Times New Roman"/>
          <w:b/>
          <w:bCs/>
          <w:sz w:val="22"/>
          <w:szCs w:val="20"/>
          <w:lang w:val="ru-RU"/>
        </w:rPr>
        <w:t>Раздел 5 Финансы и управление персоналом</w:t>
      </w:r>
    </w:p>
    <w:p w14:paraId="4B0986E9" w14:textId="77777777" w:rsidR="009A53AE" w:rsidRPr="00382B0A" w:rsidRDefault="00401E09"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27</w:t>
      </w:r>
      <w:r w:rsidR="000F3630" w:rsidRPr="00382B0A">
        <w:rPr>
          <w:rFonts w:ascii="Times New Roman" w:eastAsia="仿宋_GB2312" w:hAnsi="Times New Roman" w:cs="Times New Roman"/>
          <w:sz w:val="22"/>
          <w:szCs w:val="20"/>
          <w:lang w:val="ru-RU"/>
        </w:rPr>
        <w:t xml:space="preserve"> Арбитражный суд устанавливает и совершенствует систему управления финансами и активами, совместимую с</w:t>
      </w:r>
      <w:r w:rsidR="00130FD3" w:rsidRPr="00382B0A">
        <w:rPr>
          <w:rFonts w:ascii="Times New Roman" w:eastAsia="仿宋_GB2312" w:hAnsi="Times New Roman" w:cs="Times New Roman"/>
          <w:sz w:val="22"/>
          <w:szCs w:val="20"/>
          <w:lang w:val="ru-RU"/>
        </w:rPr>
        <w:t xml:space="preserve"> </w:t>
      </w:r>
      <w:r w:rsidR="000F3630" w:rsidRPr="00382B0A">
        <w:rPr>
          <w:rFonts w:ascii="Times New Roman" w:eastAsia="仿宋_GB2312" w:hAnsi="Times New Roman" w:cs="Times New Roman"/>
          <w:sz w:val="22"/>
          <w:szCs w:val="20"/>
          <w:lang w:val="ru-RU"/>
        </w:rPr>
        <w:t>законом</w:t>
      </w:r>
      <w:r w:rsidR="00130FD3" w:rsidRPr="00382B0A">
        <w:rPr>
          <w:rFonts w:ascii="Times New Roman" w:eastAsia="仿宋_GB2312" w:hAnsi="Times New Roman" w:cs="Times New Roman"/>
          <w:sz w:val="22"/>
          <w:szCs w:val="20"/>
          <w:lang w:val="ru-RU"/>
        </w:rPr>
        <w:t>, установленным</w:t>
      </w:r>
      <w:r w:rsidR="000F3630" w:rsidRPr="00382B0A">
        <w:rPr>
          <w:rFonts w:ascii="Times New Roman" w:eastAsia="仿宋_GB2312" w:hAnsi="Times New Roman" w:cs="Times New Roman"/>
          <w:sz w:val="22"/>
          <w:szCs w:val="20"/>
          <w:lang w:val="ru-RU"/>
        </w:rPr>
        <w:t xml:space="preserve"> учреждением.</w:t>
      </w:r>
    </w:p>
    <w:p w14:paraId="7FE3BB0C" w14:textId="589C0525" w:rsidR="009A53AE" w:rsidRPr="00382B0A" w:rsidRDefault="000F3630"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lastRenderedPageBreak/>
        <w:t>Источники финансирования Арбитражного суда включают:</w:t>
      </w:r>
      <w:r w:rsidR="00460203" w:rsidRPr="00382B0A">
        <w:rPr>
          <w:rFonts w:ascii="Times New Roman" w:eastAsia="仿宋_GB2312" w:hAnsi="Times New Roman" w:cs="Times New Roman"/>
          <w:sz w:val="22"/>
          <w:szCs w:val="20"/>
          <w:lang w:val="ru-RU"/>
        </w:rPr>
        <w:t xml:space="preserve"> </w:t>
      </w:r>
      <w:r w:rsidR="006B0F28" w:rsidRPr="00382B0A">
        <w:rPr>
          <w:rFonts w:ascii="Times New Roman" w:eastAsia="仿宋_GB2312" w:hAnsi="Times New Roman" w:cs="Times New Roman"/>
          <w:sz w:val="22"/>
          <w:szCs w:val="20"/>
          <w:lang w:val="ru-RU"/>
        </w:rPr>
        <w:t xml:space="preserve"> </w:t>
      </w:r>
    </w:p>
    <w:p w14:paraId="03CD3FB5" w14:textId="77777777" w:rsidR="009A53AE" w:rsidRPr="00382B0A" w:rsidRDefault="009D1FA0"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 Арбитражные сборы;</w:t>
      </w:r>
    </w:p>
    <w:p w14:paraId="12A6FB4E" w14:textId="2EE434E0" w:rsidR="00460203" w:rsidRPr="00382B0A" w:rsidRDefault="009D1FA0" w:rsidP="00382B0A">
      <w:pPr>
        <w:spacing w:line="360" w:lineRule="auto"/>
        <w:ind w:firstLine="4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(2)</w:t>
      </w:r>
      <w:r w:rsidR="00A93DE2"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Сбор платежей за медиацию, содействие переговорам и экспертизу;</w:t>
      </w:r>
      <w:r w:rsidR="00460203" w:rsidRPr="00382B0A">
        <w:rPr>
          <w:rFonts w:ascii="Times New Roman" w:eastAsia="仿宋_GB2312" w:hAnsi="Times New Roman" w:cs="Times New Roman"/>
          <w:sz w:val="22"/>
          <w:szCs w:val="20"/>
          <w:lang w:val="ru-RU"/>
        </w:rPr>
        <w:t xml:space="preserve"> </w:t>
      </w:r>
    </w:p>
    <w:p w14:paraId="2B039822" w14:textId="5E3F8DB4"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4C56CF" w:rsidRPr="00382B0A">
        <w:rPr>
          <w:rFonts w:ascii="Times New Roman" w:eastAsia="仿宋_GB2312" w:hAnsi="Times New Roman" w:cs="Times New Roman"/>
          <w:sz w:val="22"/>
          <w:szCs w:val="20"/>
          <w:lang w:val="ru-RU"/>
        </w:rPr>
        <w:t>(3) Другие легальные доходы.</w:t>
      </w:r>
    </w:p>
    <w:p w14:paraId="43F01E0D" w14:textId="67CF96C8"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401E09" w:rsidRPr="00382B0A">
        <w:rPr>
          <w:rFonts w:ascii="Times New Roman" w:eastAsia="仿宋_GB2312" w:hAnsi="Times New Roman" w:cs="Times New Roman"/>
          <w:sz w:val="22"/>
          <w:szCs w:val="20"/>
          <w:lang w:val="ru-RU"/>
        </w:rPr>
        <w:t>Статья 28</w:t>
      </w:r>
      <w:r w:rsidR="00A93DE2" w:rsidRPr="00382B0A">
        <w:rPr>
          <w:rFonts w:ascii="Times New Roman" w:eastAsia="仿宋_GB2312" w:hAnsi="Times New Roman" w:cs="Times New Roman"/>
          <w:sz w:val="22"/>
          <w:szCs w:val="20"/>
          <w:lang w:val="ru-RU"/>
        </w:rPr>
        <w:t xml:space="preserve"> Арбитражный суд должен установить конкурентоспособный на международном уровне рыночный механизм найма, что позволяет учреждать рабочие места по мере необходимости, нанимать местных и иностранных специалистов и создавать профессиональные команды управления и разрешения споров.</w:t>
      </w:r>
      <w:r w:rsidRPr="00382B0A">
        <w:rPr>
          <w:rFonts w:ascii="Times New Roman" w:eastAsia="仿宋_GB2312" w:hAnsi="Times New Roman" w:cs="Times New Roman"/>
          <w:sz w:val="22"/>
          <w:szCs w:val="20"/>
          <w:lang w:val="ru-RU"/>
        </w:rPr>
        <w:t xml:space="preserve"> </w:t>
      </w:r>
    </w:p>
    <w:p w14:paraId="6DBDC06C" w14:textId="7B11144A"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A93DE2" w:rsidRPr="00382B0A">
        <w:rPr>
          <w:rFonts w:ascii="Times New Roman" w:eastAsia="仿宋_GB2312" w:hAnsi="Times New Roman" w:cs="Times New Roman"/>
          <w:sz w:val="22"/>
          <w:szCs w:val="20"/>
          <w:lang w:val="ru-RU"/>
        </w:rPr>
        <w:t>Назначение, изменение и увольнение штатных сотрудников Арбитражного суда определяется главным судьей и регулируется в соответствии с трудовым договором.</w:t>
      </w:r>
      <w:r w:rsidRPr="00382B0A">
        <w:rPr>
          <w:rFonts w:ascii="Times New Roman" w:eastAsia="仿宋_GB2312" w:hAnsi="Times New Roman" w:cs="Times New Roman"/>
          <w:sz w:val="22"/>
          <w:szCs w:val="20"/>
          <w:lang w:val="ru-RU"/>
        </w:rPr>
        <w:t xml:space="preserve"> </w:t>
      </w:r>
    </w:p>
    <w:p w14:paraId="707A602A" w14:textId="21C80EFD" w:rsidR="003E0966" w:rsidRPr="00382B0A" w:rsidRDefault="00401E09"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29</w:t>
      </w:r>
      <w:r w:rsidR="00B81F62" w:rsidRPr="00382B0A">
        <w:rPr>
          <w:rFonts w:ascii="Times New Roman" w:eastAsia="仿宋_GB2312" w:hAnsi="Times New Roman" w:cs="Times New Roman"/>
          <w:sz w:val="22"/>
          <w:szCs w:val="20"/>
          <w:lang w:val="ru-RU"/>
        </w:rPr>
        <w:t xml:space="preserve"> </w:t>
      </w:r>
      <w:r w:rsidR="00A93DE2" w:rsidRPr="00382B0A">
        <w:rPr>
          <w:rFonts w:ascii="Times New Roman" w:eastAsia="仿宋_GB2312" w:hAnsi="Times New Roman" w:cs="Times New Roman"/>
          <w:sz w:val="22"/>
          <w:szCs w:val="20"/>
          <w:lang w:val="ru-RU"/>
        </w:rPr>
        <w:t>Создание внутренних организаций</w:t>
      </w:r>
      <w:r w:rsidR="00A46EB9" w:rsidRPr="00382B0A">
        <w:rPr>
          <w:rFonts w:ascii="Times New Roman" w:eastAsia="仿宋_GB2312" w:hAnsi="Times New Roman" w:cs="Times New Roman"/>
          <w:b/>
          <w:bCs/>
          <w:color w:val="FF0000"/>
          <w:sz w:val="22"/>
          <w:szCs w:val="20"/>
          <w:lang w:val="ru-RU"/>
        </w:rPr>
        <w:t xml:space="preserve"> </w:t>
      </w:r>
      <w:r w:rsidR="00A93DE2" w:rsidRPr="00382B0A">
        <w:rPr>
          <w:rFonts w:ascii="Times New Roman" w:eastAsia="仿宋_GB2312" w:hAnsi="Times New Roman" w:cs="Times New Roman"/>
          <w:sz w:val="22"/>
          <w:szCs w:val="20"/>
          <w:lang w:val="ru-RU"/>
        </w:rPr>
        <w:t>и филиалов Арбитражного суда должно быть зарегистрировано в отделе организационно-штатного управления городско</w:t>
      </w:r>
      <w:r w:rsidR="006415D0" w:rsidRPr="00382B0A">
        <w:rPr>
          <w:rFonts w:ascii="Times New Roman" w:eastAsia="仿宋_GB2312" w:hAnsi="Times New Roman" w:cs="Times New Roman"/>
          <w:sz w:val="22"/>
          <w:szCs w:val="20"/>
          <w:lang w:val="ru-RU"/>
        </w:rPr>
        <w:t>го</w:t>
      </w:r>
      <w:r w:rsidR="00A93DE2" w:rsidRPr="00382B0A">
        <w:rPr>
          <w:rFonts w:ascii="Times New Roman" w:eastAsia="仿宋_GB2312" w:hAnsi="Times New Roman" w:cs="Times New Roman"/>
          <w:sz w:val="22"/>
          <w:szCs w:val="20"/>
          <w:lang w:val="ru-RU"/>
        </w:rPr>
        <w:t xml:space="preserve"> </w:t>
      </w:r>
      <w:r w:rsidR="006415D0" w:rsidRPr="00382B0A">
        <w:rPr>
          <w:rFonts w:ascii="Times New Roman" w:eastAsia="仿宋_GB2312" w:hAnsi="Times New Roman" w:cs="Times New Roman"/>
          <w:sz w:val="22"/>
          <w:szCs w:val="20"/>
          <w:lang w:val="ru-RU"/>
        </w:rPr>
        <w:t>аппарата</w:t>
      </w:r>
      <w:r w:rsidR="00A93DE2" w:rsidRPr="00382B0A">
        <w:rPr>
          <w:rFonts w:ascii="Times New Roman" w:eastAsia="仿宋_GB2312" w:hAnsi="Times New Roman" w:cs="Times New Roman"/>
          <w:sz w:val="22"/>
          <w:szCs w:val="20"/>
          <w:lang w:val="ru-RU"/>
        </w:rPr>
        <w:t>.</w:t>
      </w:r>
    </w:p>
    <w:p w14:paraId="46EC95C9" w14:textId="61360568" w:rsidR="00460203" w:rsidRPr="00382B0A" w:rsidRDefault="009B3C34" w:rsidP="00382B0A">
      <w:pPr>
        <w:spacing w:line="360" w:lineRule="auto"/>
        <w:ind w:firstLine="40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Управление платформой сотрудничества, созданной Арбитражным судом и соответствующими правительственными ведомствами, международными организациями, предприятиями и учреждениями, социальными группами и другими организациями, должно осуществляться</w:t>
      </w:r>
      <w:r w:rsidR="00A46EB9" w:rsidRPr="00382B0A">
        <w:rPr>
          <w:rFonts w:ascii="Times New Roman" w:eastAsia="仿宋_GB2312" w:hAnsi="Times New Roman" w:cs="Times New Roman"/>
          <w:sz w:val="22"/>
          <w:szCs w:val="20"/>
          <w:lang w:val="ru-RU"/>
        </w:rPr>
        <w:t xml:space="preserve"> согласно </w:t>
      </w:r>
      <w:r w:rsidRPr="00382B0A">
        <w:rPr>
          <w:rFonts w:ascii="Times New Roman" w:eastAsia="仿宋_GB2312" w:hAnsi="Times New Roman" w:cs="Times New Roman"/>
          <w:sz w:val="22"/>
          <w:szCs w:val="20"/>
          <w:lang w:val="ru-RU"/>
        </w:rPr>
        <w:t>с соответствующими законами, постановлениями и соглашениями о сотрудничестве или</w:t>
      </w:r>
      <w:r w:rsidR="00F249E4" w:rsidRPr="00382B0A">
        <w:rPr>
          <w:rFonts w:ascii="Times New Roman" w:eastAsia="仿宋_GB2312" w:hAnsi="Times New Roman" w:cs="Times New Roman"/>
          <w:sz w:val="22"/>
          <w:szCs w:val="20"/>
          <w:lang w:val="ru-RU"/>
        </w:rPr>
        <w:t xml:space="preserve"> согласно </w:t>
      </w:r>
      <w:r w:rsidRPr="00382B0A">
        <w:rPr>
          <w:rFonts w:ascii="Times New Roman" w:eastAsia="仿宋_GB2312" w:hAnsi="Times New Roman" w:cs="Times New Roman"/>
          <w:sz w:val="22"/>
          <w:szCs w:val="20"/>
          <w:lang w:val="ru-RU"/>
        </w:rPr>
        <w:t>с уставом Арбитражного суда.</w:t>
      </w:r>
    </w:p>
    <w:p w14:paraId="7D3B0DCB" w14:textId="397E0ACF"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t xml:space="preserve">　　</w:t>
      </w:r>
      <w:r w:rsidR="00401E09" w:rsidRPr="00382B0A">
        <w:rPr>
          <w:rFonts w:ascii="Times New Roman" w:eastAsia="仿宋_GB2312" w:hAnsi="Times New Roman" w:cs="Times New Roman"/>
          <w:sz w:val="22"/>
          <w:szCs w:val="20"/>
          <w:lang w:val="ru-RU"/>
        </w:rPr>
        <w:t>Статья 30</w:t>
      </w:r>
      <w:r w:rsidR="009A0749" w:rsidRPr="00382B0A">
        <w:rPr>
          <w:rFonts w:ascii="Times New Roman" w:eastAsia="仿宋_GB2312" w:hAnsi="Times New Roman" w:cs="Times New Roman"/>
          <w:sz w:val="22"/>
          <w:szCs w:val="20"/>
          <w:lang w:val="ru-RU"/>
        </w:rPr>
        <w:t xml:space="preserve"> </w:t>
      </w:r>
      <w:r w:rsidR="00F249E4" w:rsidRPr="00382B0A">
        <w:rPr>
          <w:rFonts w:ascii="Times New Roman" w:eastAsia="仿宋_GB2312" w:hAnsi="Times New Roman" w:cs="Times New Roman"/>
          <w:sz w:val="22"/>
          <w:szCs w:val="20"/>
          <w:lang w:val="ru-RU"/>
        </w:rPr>
        <w:t>Арбитражный суд может ссылаться на международную практику и рыночный уровень той же отрасли, чтобы установить систему оплаты за разрешение споров, систему вознаграждения арбитров и систему заработной платы сотрудников Арбитражного суда, а также установить механизм регулярной оценки и корректировки заработной платы и механизм долгосрочного стимулирования.</w:t>
      </w:r>
      <w:r w:rsidRPr="00382B0A">
        <w:rPr>
          <w:rFonts w:ascii="Times New Roman" w:eastAsia="仿宋_GB2312" w:hAnsi="Times New Roman" w:cs="Times New Roman"/>
          <w:sz w:val="22"/>
          <w:szCs w:val="20"/>
          <w:lang w:val="ru-RU"/>
        </w:rPr>
        <w:t xml:space="preserve"> </w:t>
      </w:r>
    </w:p>
    <w:p w14:paraId="490838DC" w14:textId="3FA6B794" w:rsidR="008B1911" w:rsidRPr="00382B0A" w:rsidRDefault="00F249E4" w:rsidP="00382B0A">
      <w:pPr>
        <w:spacing w:line="360" w:lineRule="auto"/>
        <w:ind w:firstLine="645"/>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Арбитражный суд и его сотрудники</w:t>
      </w:r>
      <w:r w:rsidR="009A0749" w:rsidRPr="00382B0A">
        <w:rPr>
          <w:rFonts w:ascii="Times New Roman" w:eastAsia="仿宋_GB2312" w:hAnsi="Times New Roman" w:cs="Times New Roman"/>
          <w:sz w:val="22"/>
          <w:szCs w:val="20"/>
          <w:lang w:val="ru-RU"/>
        </w:rPr>
        <w:t xml:space="preserve"> по закону </w:t>
      </w:r>
      <w:r w:rsidRPr="00382B0A">
        <w:rPr>
          <w:rFonts w:ascii="Times New Roman" w:eastAsia="仿宋_GB2312" w:hAnsi="Times New Roman" w:cs="Times New Roman"/>
          <w:sz w:val="22"/>
          <w:szCs w:val="20"/>
          <w:lang w:val="ru-RU"/>
        </w:rPr>
        <w:t>участвуют в системе социального страхования</w:t>
      </w:r>
      <w:r w:rsidR="009A0749"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фонд</w:t>
      </w:r>
      <w:r w:rsidR="009A0749" w:rsidRPr="00382B0A">
        <w:rPr>
          <w:rFonts w:ascii="Times New Roman" w:eastAsia="仿宋_GB2312" w:hAnsi="Times New Roman" w:cs="Times New Roman"/>
          <w:sz w:val="22"/>
          <w:szCs w:val="20"/>
          <w:lang w:val="ru-RU"/>
        </w:rPr>
        <w:t>а</w:t>
      </w:r>
      <w:r w:rsidRPr="00382B0A">
        <w:rPr>
          <w:rFonts w:ascii="Times New Roman" w:eastAsia="仿宋_GB2312" w:hAnsi="Times New Roman" w:cs="Times New Roman"/>
          <w:sz w:val="22"/>
          <w:szCs w:val="20"/>
          <w:lang w:val="ru-RU"/>
        </w:rPr>
        <w:t xml:space="preserve"> жилищных накоплений, </w:t>
      </w:r>
      <w:r w:rsidR="009A0749" w:rsidRPr="00382B0A">
        <w:rPr>
          <w:rFonts w:ascii="Times New Roman" w:eastAsia="仿宋_GB2312" w:hAnsi="Times New Roman" w:cs="Times New Roman"/>
          <w:sz w:val="22"/>
          <w:szCs w:val="20"/>
          <w:lang w:val="ru-RU"/>
        </w:rPr>
        <w:t xml:space="preserve">выплаты ежегодного пособия </w:t>
      </w:r>
      <w:r w:rsidRPr="00382B0A">
        <w:rPr>
          <w:rFonts w:ascii="Times New Roman" w:eastAsia="仿宋_GB2312" w:hAnsi="Times New Roman" w:cs="Times New Roman"/>
          <w:sz w:val="22"/>
          <w:szCs w:val="20"/>
          <w:lang w:val="ru-RU"/>
        </w:rPr>
        <w:t>и други</w:t>
      </w:r>
      <w:r w:rsidR="009A0749" w:rsidRPr="00382B0A">
        <w:rPr>
          <w:rFonts w:ascii="Times New Roman" w:eastAsia="仿宋_GB2312" w:hAnsi="Times New Roman" w:cs="Times New Roman"/>
          <w:sz w:val="22"/>
          <w:szCs w:val="20"/>
          <w:lang w:val="ru-RU"/>
        </w:rPr>
        <w:t>х</w:t>
      </w:r>
      <w:r w:rsidRPr="00382B0A">
        <w:rPr>
          <w:rFonts w:ascii="Times New Roman" w:eastAsia="仿宋_GB2312" w:hAnsi="Times New Roman" w:cs="Times New Roman"/>
          <w:sz w:val="22"/>
          <w:szCs w:val="20"/>
          <w:lang w:val="ru-RU"/>
        </w:rPr>
        <w:t xml:space="preserve"> систем согласно с соответствующими положениями.</w:t>
      </w:r>
      <w:r w:rsidR="00460203" w:rsidRPr="00382B0A">
        <w:rPr>
          <w:rFonts w:ascii="Times New Roman" w:eastAsia="仿宋_GB2312" w:hAnsi="Times New Roman" w:cs="Times New Roman"/>
          <w:sz w:val="22"/>
          <w:szCs w:val="20"/>
          <w:lang w:val="ru-RU"/>
        </w:rPr>
        <w:t xml:space="preserve"> </w:t>
      </w:r>
    </w:p>
    <w:p w14:paraId="24E60901" w14:textId="77777777" w:rsidR="009A0749" w:rsidRPr="00382B0A" w:rsidRDefault="008B1911" w:rsidP="00382B0A">
      <w:pPr>
        <w:spacing w:line="360" w:lineRule="auto"/>
        <w:rPr>
          <w:rFonts w:ascii="Times New Roman" w:eastAsia="仿宋_GB2312" w:hAnsi="Times New Roman" w:cs="Times New Roman"/>
          <w:b/>
          <w:sz w:val="22"/>
          <w:szCs w:val="20"/>
          <w:lang w:val="ru-RU"/>
        </w:rPr>
      </w:pPr>
      <w:r w:rsidRPr="00382B0A">
        <w:rPr>
          <w:rFonts w:ascii="Times New Roman" w:eastAsia="仿宋_GB2312" w:hAnsi="Times New Roman" w:cs="Times New Roman"/>
          <w:b/>
          <w:sz w:val="22"/>
          <w:szCs w:val="20"/>
        </w:rPr>
        <w:t xml:space="preserve">　　</w:t>
      </w:r>
    </w:p>
    <w:p w14:paraId="01E10C20" w14:textId="268B4F4B" w:rsidR="00460203" w:rsidRPr="00382B0A" w:rsidRDefault="008B1911" w:rsidP="00382B0A">
      <w:pPr>
        <w:spacing w:line="360" w:lineRule="auto"/>
        <w:ind w:firstLine="420"/>
        <w:jc w:val="center"/>
        <w:rPr>
          <w:rFonts w:ascii="Times New Roman" w:eastAsia="仿宋_GB2312" w:hAnsi="Times New Roman" w:cs="Times New Roman"/>
          <w:b/>
          <w:sz w:val="22"/>
          <w:szCs w:val="20"/>
          <w:lang w:val="ru-RU"/>
        </w:rPr>
      </w:pPr>
      <w:r w:rsidRPr="00382B0A">
        <w:rPr>
          <w:rFonts w:ascii="Times New Roman" w:eastAsia="仿宋_GB2312" w:hAnsi="Times New Roman" w:cs="Times New Roman"/>
          <w:b/>
          <w:sz w:val="22"/>
          <w:szCs w:val="20"/>
          <w:lang w:val="ru-RU"/>
        </w:rPr>
        <w:t>Раздел 6 Механизм контроля</w:t>
      </w:r>
    </w:p>
    <w:p w14:paraId="5156C975" w14:textId="097B75F5" w:rsidR="003B0C2E" w:rsidRPr="00382B0A" w:rsidRDefault="00C63429" w:rsidP="00382B0A">
      <w:pPr>
        <w:spacing w:line="360" w:lineRule="auto"/>
        <w:ind w:firstLine="5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31</w:t>
      </w:r>
      <w:r w:rsidR="00460203" w:rsidRPr="00382B0A">
        <w:rPr>
          <w:rFonts w:ascii="Times New Roman" w:eastAsia="仿宋_GB2312" w:hAnsi="Times New Roman" w:cs="Times New Roman"/>
          <w:sz w:val="22"/>
          <w:szCs w:val="20"/>
          <w:lang w:val="ru-RU"/>
        </w:rPr>
        <w:t xml:space="preserve"> </w:t>
      </w:r>
      <w:r w:rsidR="009758D9" w:rsidRPr="00382B0A">
        <w:rPr>
          <w:rFonts w:ascii="Times New Roman" w:eastAsia="仿宋_GB2312" w:hAnsi="Times New Roman" w:cs="Times New Roman"/>
          <w:sz w:val="22"/>
          <w:szCs w:val="20"/>
          <w:lang w:val="ru-RU"/>
        </w:rPr>
        <w:t>З</w:t>
      </w:r>
      <w:r w:rsidRPr="00382B0A">
        <w:rPr>
          <w:rFonts w:ascii="Times New Roman" w:eastAsia="仿宋_GB2312" w:hAnsi="Times New Roman" w:cs="Times New Roman"/>
          <w:sz w:val="22"/>
          <w:szCs w:val="20"/>
          <w:lang w:val="ru-RU"/>
        </w:rPr>
        <w:t>аявление о сохранении имущества, сохранении доказательств и других</w:t>
      </w:r>
      <w:r w:rsidR="00AE3ADE" w:rsidRPr="00382B0A">
        <w:rPr>
          <w:rFonts w:ascii="Times New Roman" w:eastAsia="仿宋_GB2312" w:hAnsi="Times New Roman" w:cs="Times New Roman"/>
          <w:sz w:val="22"/>
          <w:szCs w:val="20"/>
          <w:lang w:val="ru-RU"/>
        </w:rPr>
        <w:t xml:space="preserve"> </w:t>
      </w:r>
      <w:r w:rsidR="00AE3ADE" w:rsidRPr="00382B0A">
        <w:rPr>
          <w:rFonts w:ascii="Times New Roman" w:eastAsia="仿宋_GB2312" w:hAnsi="Times New Roman" w:cs="Times New Roman"/>
          <w:sz w:val="22"/>
          <w:szCs w:val="20"/>
          <w:lang w:val="ru-RU"/>
        </w:rPr>
        <w:lastRenderedPageBreak/>
        <w:t xml:space="preserve">гарантийных </w:t>
      </w:r>
      <w:r w:rsidRPr="00382B0A">
        <w:rPr>
          <w:rFonts w:ascii="Times New Roman" w:eastAsia="仿宋_GB2312" w:hAnsi="Times New Roman" w:cs="Times New Roman"/>
          <w:sz w:val="22"/>
          <w:szCs w:val="20"/>
          <w:lang w:val="ru-RU"/>
        </w:rPr>
        <w:t>мерах, представленное сторонами, а также заявление о подтверждении действительности арбитражного соглашения согласно местным законам и правовым актам места проведения арбитража должны быть рассмотрены судом,</w:t>
      </w:r>
      <w:r w:rsidR="00ED0B82"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к рассмотрению которого относится данное дело</w:t>
      </w:r>
      <w:r w:rsidR="009758D9" w:rsidRPr="00382B0A">
        <w:rPr>
          <w:rFonts w:ascii="Times New Roman" w:eastAsia="仿宋_GB2312" w:hAnsi="Times New Roman" w:cs="Times New Roman"/>
          <w:sz w:val="22"/>
          <w:szCs w:val="20"/>
          <w:lang w:val="ru-RU"/>
        </w:rPr>
        <w:t>.</w:t>
      </w:r>
    </w:p>
    <w:p w14:paraId="6BEE52A0" w14:textId="32FDE569" w:rsidR="009758D9" w:rsidRPr="00382B0A" w:rsidRDefault="009758D9" w:rsidP="00382B0A">
      <w:pPr>
        <w:spacing w:line="360" w:lineRule="auto"/>
        <w:ind w:firstLine="52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Если сторона подает заявление об отмене, приведении в исполнение или неисполнении арбитражного решения, вынесенного Арбитражным судом в Китае, или подает заявление о признании и приведении в исполнение решения за рубежом, то оно должно быть выполнено в соответствии с соответствующими законами и международными договорами.</w:t>
      </w:r>
    </w:p>
    <w:p w14:paraId="0034383C" w14:textId="6E5DFDF5" w:rsidR="003B0C2E" w:rsidRPr="00382B0A" w:rsidRDefault="00C63429"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32</w:t>
      </w:r>
      <w:r w:rsidR="00A465E3" w:rsidRPr="00382B0A">
        <w:rPr>
          <w:rFonts w:ascii="Times New Roman" w:eastAsia="仿宋_GB2312" w:hAnsi="Times New Roman" w:cs="Times New Roman"/>
          <w:sz w:val="22"/>
          <w:szCs w:val="20"/>
          <w:lang w:val="ru-RU"/>
        </w:rPr>
        <w:t xml:space="preserve"> Совет директоров контролирует исполнение решений совета директоров исполнительными органами, проверяет годовой отчет о работе и проводит оценку деятельности исполнительных органов.</w:t>
      </w:r>
      <w:r w:rsidR="00460203" w:rsidRPr="00382B0A">
        <w:rPr>
          <w:rFonts w:ascii="Times New Roman" w:eastAsia="仿宋_GB2312" w:hAnsi="Times New Roman" w:cs="Times New Roman"/>
          <w:sz w:val="22"/>
          <w:szCs w:val="20"/>
          <w:lang w:val="ru-RU"/>
        </w:rPr>
        <w:t xml:space="preserve"> </w:t>
      </w:r>
    </w:p>
    <w:p w14:paraId="7504F325" w14:textId="03B2BA09" w:rsidR="003B0C2E" w:rsidRPr="00382B0A" w:rsidRDefault="00C63429"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33</w:t>
      </w:r>
      <w:r w:rsidR="0084546D" w:rsidRPr="00382B0A">
        <w:rPr>
          <w:rFonts w:ascii="Times New Roman" w:eastAsia="仿宋_GB2312" w:hAnsi="Times New Roman" w:cs="Times New Roman"/>
          <w:sz w:val="22"/>
          <w:szCs w:val="20"/>
          <w:lang w:val="ru-RU"/>
        </w:rPr>
        <w:t xml:space="preserve"> Комитет </w:t>
      </w:r>
      <w:r w:rsidR="008E0D33" w:rsidRPr="00382B0A">
        <w:rPr>
          <w:rFonts w:ascii="Times New Roman" w:eastAsia="仿宋_GB2312" w:hAnsi="Times New Roman" w:cs="Times New Roman"/>
          <w:sz w:val="22"/>
          <w:szCs w:val="20"/>
          <w:lang w:val="ru-RU"/>
        </w:rPr>
        <w:t>с</w:t>
      </w:r>
      <w:r w:rsidR="0084546D" w:rsidRPr="00382B0A">
        <w:rPr>
          <w:rFonts w:ascii="Times New Roman" w:eastAsia="仿宋_GB2312" w:hAnsi="Times New Roman" w:cs="Times New Roman"/>
          <w:sz w:val="22"/>
          <w:szCs w:val="20"/>
          <w:lang w:val="ru-RU"/>
        </w:rPr>
        <w:t xml:space="preserve">овета директоров по проверке квалификации и </w:t>
      </w:r>
      <w:r w:rsidR="001F2784" w:rsidRPr="00382B0A">
        <w:rPr>
          <w:rFonts w:ascii="Times New Roman" w:eastAsia="仿宋_GB2312" w:hAnsi="Times New Roman" w:cs="Times New Roman"/>
          <w:sz w:val="22"/>
          <w:szCs w:val="20"/>
          <w:lang w:val="ru-RU"/>
        </w:rPr>
        <w:t xml:space="preserve">этики арбитров </w:t>
      </w:r>
      <w:r w:rsidR="0084546D" w:rsidRPr="00382B0A">
        <w:rPr>
          <w:rFonts w:ascii="Times New Roman" w:eastAsia="仿宋_GB2312" w:hAnsi="Times New Roman" w:cs="Times New Roman"/>
          <w:sz w:val="22"/>
          <w:szCs w:val="20"/>
          <w:lang w:val="ru-RU"/>
        </w:rPr>
        <w:t>и Комитет по финансовому контролю и оценке вознаграждений соответственно контролируют найм и работу арбитров, а также финансовую работу Арбитражного суда.</w:t>
      </w:r>
      <w:r w:rsidR="00460203" w:rsidRPr="00382B0A">
        <w:rPr>
          <w:rFonts w:ascii="Times New Roman" w:eastAsia="仿宋_GB2312" w:hAnsi="Times New Roman" w:cs="Times New Roman"/>
          <w:sz w:val="22"/>
          <w:szCs w:val="20"/>
          <w:lang w:val="ru-RU"/>
        </w:rPr>
        <w:t xml:space="preserve"> </w:t>
      </w:r>
    </w:p>
    <w:p w14:paraId="76B8A382" w14:textId="77777777" w:rsidR="003B0C2E" w:rsidRPr="00382B0A" w:rsidRDefault="00C63429"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34</w:t>
      </w:r>
      <w:r w:rsidR="00460203" w:rsidRPr="00382B0A">
        <w:rPr>
          <w:rFonts w:ascii="Times New Roman" w:eastAsia="仿宋_GB2312" w:hAnsi="Times New Roman" w:cs="Times New Roman"/>
          <w:sz w:val="22"/>
          <w:szCs w:val="20"/>
          <w:lang w:val="ru-RU"/>
        </w:rPr>
        <w:t xml:space="preserve"> </w:t>
      </w:r>
      <w:r w:rsidR="00BC4E29" w:rsidRPr="00382B0A">
        <w:rPr>
          <w:rFonts w:ascii="Times New Roman" w:eastAsia="仿宋_GB2312" w:hAnsi="Times New Roman" w:cs="Times New Roman"/>
          <w:sz w:val="22"/>
          <w:szCs w:val="20"/>
          <w:lang w:val="ru-RU"/>
        </w:rPr>
        <w:t>Арбитражный суд является подконтрольным финансовым и аудиторским проверкам в соответствии с законом.</w:t>
      </w:r>
    </w:p>
    <w:p w14:paraId="7804B375" w14:textId="77777777" w:rsidR="003B0C2E" w:rsidRPr="00382B0A" w:rsidRDefault="00C63429"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35</w:t>
      </w:r>
      <w:r w:rsidR="00B45D7A" w:rsidRPr="00382B0A">
        <w:rPr>
          <w:rFonts w:ascii="Times New Roman" w:eastAsia="仿宋_GB2312" w:hAnsi="Times New Roman" w:cs="Times New Roman"/>
          <w:sz w:val="22"/>
          <w:szCs w:val="20"/>
          <w:lang w:val="ru-RU"/>
        </w:rPr>
        <w:t xml:space="preserve"> Арбитражный суд предоставляет следующие материалы на своем официальном веб-сайте в Интернете в открытом доступе для публичных запросов и общественного контроля:</w:t>
      </w:r>
      <w:r w:rsidR="00460203" w:rsidRPr="00382B0A">
        <w:rPr>
          <w:rFonts w:ascii="Times New Roman" w:eastAsia="仿宋_GB2312" w:hAnsi="Times New Roman" w:cs="Times New Roman"/>
          <w:sz w:val="22"/>
          <w:szCs w:val="20"/>
          <w:lang w:val="ru-RU"/>
        </w:rPr>
        <w:t xml:space="preserve"> </w:t>
      </w:r>
    </w:p>
    <w:p w14:paraId="7440EA96" w14:textId="77777777" w:rsidR="003B0C2E" w:rsidRPr="00382B0A" w:rsidRDefault="000F2310"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(1)</w:t>
      </w:r>
      <w:r w:rsidR="009A38E7" w:rsidRPr="00382B0A">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 xml:space="preserve">Основное содержание годового отчета о работе, и содержание отчетов о финансовом бюджете и итоговых отчётов об </w:t>
      </w:r>
      <w:r w:rsidR="009A38E7" w:rsidRPr="00382B0A">
        <w:rPr>
          <w:rFonts w:ascii="Times New Roman" w:eastAsia="仿宋_GB2312" w:hAnsi="Times New Roman" w:cs="Times New Roman"/>
          <w:sz w:val="22"/>
          <w:szCs w:val="20"/>
          <w:lang w:val="ru-RU"/>
        </w:rPr>
        <w:t>вы</w:t>
      </w:r>
      <w:r w:rsidRPr="00382B0A">
        <w:rPr>
          <w:rFonts w:ascii="Times New Roman" w:eastAsia="仿宋_GB2312" w:hAnsi="Times New Roman" w:cs="Times New Roman"/>
          <w:sz w:val="22"/>
          <w:szCs w:val="20"/>
          <w:lang w:val="ru-RU"/>
        </w:rPr>
        <w:t>полнении бюджета Арбитражного суда, утвержденного советом директоров;</w:t>
      </w:r>
    </w:p>
    <w:p w14:paraId="247E2EAD" w14:textId="77777777" w:rsidR="003B0C2E" w:rsidRPr="00382B0A" w:rsidRDefault="000F2310"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(2) Правила разрешения споров, процедуры обслуживания, стандарты оплаты и формат документов;</w:t>
      </w:r>
      <w:r w:rsidR="00460203" w:rsidRPr="00382B0A">
        <w:rPr>
          <w:rFonts w:ascii="Times New Roman" w:eastAsia="仿宋_GB2312" w:hAnsi="Times New Roman" w:cs="Times New Roman"/>
          <w:sz w:val="22"/>
          <w:szCs w:val="20"/>
          <w:lang w:val="ru-RU"/>
        </w:rPr>
        <w:t xml:space="preserve"> </w:t>
      </w:r>
    </w:p>
    <w:p w14:paraId="34D51F76" w14:textId="1DFD965D" w:rsidR="007F2897" w:rsidRPr="00382B0A" w:rsidRDefault="000F2310" w:rsidP="00382B0A">
      <w:pPr>
        <w:spacing w:line="360" w:lineRule="auto"/>
        <w:ind w:firstLine="53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(3) Информация об образовании и профессиональной подготовке арбитров, экспертов по медиации и других экспертов по разрешению споров.</w:t>
      </w:r>
    </w:p>
    <w:p w14:paraId="261A68D8" w14:textId="77777777" w:rsidR="00C152DA" w:rsidRPr="00382B0A" w:rsidRDefault="00C152DA" w:rsidP="00382B0A">
      <w:pPr>
        <w:spacing w:line="360" w:lineRule="auto"/>
        <w:ind w:firstLine="645"/>
        <w:rPr>
          <w:rFonts w:ascii="Times New Roman" w:eastAsia="仿宋_GB2312" w:hAnsi="Times New Roman" w:cs="Times New Roman"/>
          <w:sz w:val="22"/>
          <w:szCs w:val="20"/>
          <w:lang w:val="ru-RU"/>
        </w:rPr>
      </w:pPr>
    </w:p>
    <w:p w14:paraId="7D07C56D" w14:textId="3932DAE5" w:rsidR="008B1911" w:rsidRPr="00382B0A" w:rsidRDefault="008B1911" w:rsidP="00382B0A">
      <w:pPr>
        <w:spacing w:line="360" w:lineRule="auto"/>
        <w:ind w:firstLine="420"/>
        <w:jc w:val="center"/>
        <w:rPr>
          <w:rFonts w:ascii="Times New Roman" w:eastAsia="仿宋_GB2312" w:hAnsi="Times New Roman" w:cs="Times New Roman"/>
          <w:b/>
          <w:bCs/>
          <w:sz w:val="22"/>
          <w:szCs w:val="20"/>
          <w:lang w:val="ru-RU"/>
        </w:rPr>
      </w:pPr>
      <w:r w:rsidRPr="00382B0A">
        <w:rPr>
          <w:rFonts w:ascii="Times New Roman" w:eastAsia="仿宋_GB2312" w:hAnsi="Times New Roman" w:cs="Times New Roman"/>
          <w:b/>
          <w:bCs/>
          <w:sz w:val="22"/>
          <w:szCs w:val="20"/>
          <w:lang w:val="ru-RU"/>
        </w:rPr>
        <w:t>Раздел 7 Примечания</w:t>
      </w:r>
    </w:p>
    <w:p w14:paraId="23A96356" w14:textId="767E54A3" w:rsidR="00460203" w:rsidRPr="00382B0A" w:rsidRDefault="00460203" w:rsidP="00382B0A">
      <w:pPr>
        <w:spacing w:line="360" w:lineRule="auto"/>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rPr>
        <w:lastRenderedPageBreak/>
        <w:t xml:space="preserve">　　</w:t>
      </w:r>
      <w:r w:rsidR="007F2897" w:rsidRPr="00382B0A">
        <w:rPr>
          <w:rFonts w:ascii="Times New Roman" w:eastAsia="仿宋_GB2312" w:hAnsi="Times New Roman" w:cs="Times New Roman"/>
          <w:sz w:val="22"/>
          <w:szCs w:val="20"/>
          <w:lang w:val="ru-RU"/>
        </w:rPr>
        <w:t>Статья 36</w:t>
      </w:r>
      <w:r w:rsidR="00FA59F5" w:rsidRPr="00382B0A">
        <w:rPr>
          <w:rFonts w:ascii="Times New Roman" w:eastAsia="仿宋_GB2312" w:hAnsi="Times New Roman" w:cs="Times New Roman"/>
          <w:sz w:val="22"/>
          <w:szCs w:val="20"/>
          <w:lang w:val="ru-RU"/>
        </w:rPr>
        <w:t xml:space="preserve"> </w:t>
      </w:r>
      <w:r w:rsidR="007F2897" w:rsidRPr="00382B0A">
        <w:rPr>
          <w:rFonts w:ascii="Times New Roman" w:eastAsia="仿宋_GB2312" w:hAnsi="Times New Roman" w:cs="Times New Roman"/>
          <w:sz w:val="22"/>
          <w:szCs w:val="20"/>
          <w:lang w:val="ru-RU"/>
        </w:rPr>
        <w:t>Если стороны договорились</w:t>
      </w:r>
      <w:r w:rsidR="00FA59F5" w:rsidRPr="00382B0A">
        <w:rPr>
          <w:rFonts w:ascii="Times New Roman" w:eastAsia="仿宋_GB2312" w:hAnsi="Times New Roman" w:cs="Times New Roman"/>
          <w:sz w:val="22"/>
          <w:szCs w:val="20"/>
          <w:lang w:val="ru-RU"/>
        </w:rPr>
        <w:t>, что арбитраж будет</w:t>
      </w:r>
      <w:r w:rsidR="007F2897" w:rsidRPr="00382B0A">
        <w:rPr>
          <w:rFonts w:ascii="Times New Roman" w:eastAsia="仿宋_GB2312" w:hAnsi="Times New Roman" w:cs="Times New Roman"/>
          <w:sz w:val="22"/>
          <w:szCs w:val="20"/>
          <w:lang w:val="ru-RU"/>
        </w:rPr>
        <w:t xml:space="preserve"> проводить</w:t>
      </w:r>
      <w:r w:rsidR="00FA59F5" w:rsidRPr="00382B0A">
        <w:rPr>
          <w:rFonts w:ascii="Times New Roman" w:eastAsia="仿宋_GB2312" w:hAnsi="Times New Roman" w:cs="Times New Roman"/>
          <w:sz w:val="22"/>
          <w:szCs w:val="20"/>
          <w:lang w:val="ru-RU"/>
        </w:rPr>
        <w:t xml:space="preserve"> </w:t>
      </w:r>
      <w:r w:rsidR="007F2897" w:rsidRPr="00382B0A">
        <w:rPr>
          <w:rFonts w:ascii="Times New Roman" w:eastAsia="仿宋_GB2312" w:hAnsi="Times New Roman" w:cs="Times New Roman"/>
          <w:sz w:val="22"/>
          <w:szCs w:val="20"/>
          <w:lang w:val="ru-RU"/>
        </w:rPr>
        <w:t>Арбитражны</w:t>
      </w:r>
      <w:r w:rsidR="00FA59F5" w:rsidRPr="00382B0A">
        <w:rPr>
          <w:rFonts w:ascii="Times New Roman" w:eastAsia="仿宋_GB2312" w:hAnsi="Times New Roman" w:cs="Times New Roman"/>
          <w:sz w:val="22"/>
          <w:szCs w:val="20"/>
          <w:lang w:val="ru-RU"/>
        </w:rPr>
        <w:t>й</w:t>
      </w:r>
      <w:r w:rsidR="007F2897" w:rsidRPr="00382B0A">
        <w:rPr>
          <w:rFonts w:ascii="Times New Roman" w:eastAsia="仿宋_GB2312" w:hAnsi="Times New Roman" w:cs="Times New Roman"/>
          <w:sz w:val="22"/>
          <w:szCs w:val="20"/>
          <w:lang w:val="ru-RU"/>
        </w:rPr>
        <w:t xml:space="preserve"> суд, Арбитражн</w:t>
      </w:r>
      <w:r w:rsidR="00FA59F5" w:rsidRPr="00382B0A">
        <w:rPr>
          <w:rFonts w:ascii="Times New Roman" w:eastAsia="仿宋_GB2312" w:hAnsi="Times New Roman" w:cs="Times New Roman"/>
          <w:sz w:val="22"/>
          <w:szCs w:val="20"/>
          <w:lang w:val="ru-RU"/>
        </w:rPr>
        <w:t>ая</w:t>
      </w:r>
      <w:r w:rsidR="007F2897" w:rsidRPr="00382B0A">
        <w:rPr>
          <w:rFonts w:ascii="Times New Roman" w:eastAsia="仿宋_GB2312" w:hAnsi="Times New Roman" w:cs="Times New Roman"/>
          <w:sz w:val="22"/>
          <w:szCs w:val="20"/>
          <w:lang w:val="ru-RU"/>
        </w:rPr>
        <w:t xml:space="preserve"> комисси</w:t>
      </w:r>
      <w:r w:rsidR="00FA59F5" w:rsidRPr="00382B0A">
        <w:rPr>
          <w:rFonts w:ascii="Times New Roman" w:eastAsia="仿宋_GB2312" w:hAnsi="Times New Roman" w:cs="Times New Roman"/>
          <w:sz w:val="22"/>
          <w:szCs w:val="20"/>
          <w:lang w:val="ru-RU"/>
        </w:rPr>
        <w:t>я</w:t>
      </w:r>
      <w:r w:rsidR="007F2897" w:rsidRPr="00382B0A">
        <w:rPr>
          <w:rFonts w:ascii="Times New Roman" w:eastAsia="仿宋_GB2312" w:hAnsi="Times New Roman" w:cs="Times New Roman"/>
          <w:sz w:val="22"/>
          <w:szCs w:val="20"/>
          <w:lang w:val="ru-RU"/>
        </w:rPr>
        <w:t xml:space="preserve"> международной экономики и торговли Южного Китая</w:t>
      </w:r>
      <w:r w:rsidR="00FA59F5" w:rsidRPr="00382B0A">
        <w:rPr>
          <w:rFonts w:ascii="Times New Roman" w:eastAsia="仿宋_GB2312" w:hAnsi="Times New Roman" w:cs="Times New Roman"/>
          <w:sz w:val="22"/>
          <w:szCs w:val="20"/>
          <w:lang w:val="ru-RU"/>
        </w:rPr>
        <w:t xml:space="preserve"> или </w:t>
      </w:r>
      <w:r w:rsidR="007F2897" w:rsidRPr="00382B0A">
        <w:rPr>
          <w:rFonts w:ascii="Times New Roman" w:eastAsia="仿宋_GB2312" w:hAnsi="Times New Roman" w:cs="Times New Roman"/>
          <w:sz w:val="22"/>
          <w:szCs w:val="20"/>
          <w:lang w:val="ru-RU"/>
        </w:rPr>
        <w:t>Арбитражн</w:t>
      </w:r>
      <w:r w:rsidR="00FA59F5" w:rsidRPr="00382B0A">
        <w:rPr>
          <w:rFonts w:ascii="Times New Roman" w:eastAsia="仿宋_GB2312" w:hAnsi="Times New Roman" w:cs="Times New Roman"/>
          <w:sz w:val="22"/>
          <w:szCs w:val="20"/>
          <w:lang w:val="ru-RU"/>
        </w:rPr>
        <w:t>ая</w:t>
      </w:r>
      <w:r w:rsidR="007F2897" w:rsidRPr="00382B0A">
        <w:rPr>
          <w:rFonts w:ascii="Times New Roman" w:eastAsia="仿宋_GB2312" w:hAnsi="Times New Roman" w:cs="Times New Roman"/>
          <w:sz w:val="22"/>
          <w:szCs w:val="20"/>
          <w:lang w:val="ru-RU"/>
        </w:rPr>
        <w:t xml:space="preserve"> комиссией </w:t>
      </w:r>
      <w:r w:rsidR="00E5433D" w:rsidRPr="00382B0A">
        <w:rPr>
          <w:rFonts w:ascii="Times New Roman" w:eastAsia="仿宋_GB2312" w:hAnsi="Times New Roman" w:cs="Times New Roman"/>
          <w:sz w:val="22"/>
          <w:szCs w:val="20"/>
          <w:lang w:val="ru-RU"/>
        </w:rPr>
        <w:t>Шэньчжэнь</w:t>
      </w:r>
      <w:r w:rsidR="007F2897" w:rsidRPr="00382B0A">
        <w:rPr>
          <w:rFonts w:ascii="Times New Roman" w:eastAsia="仿宋_GB2312" w:hAnsi="Times New Roman" w:cs="Times New Roman"/>
          <w:sz w:val="22"/>
          <w:szCs w:val="20"/>
          <w:lang w:val="ru-RU"/>
        </w:rPr>
        <w:t xml:space="preserve">, </w:t>
      </w:r>
      <w:r w:rsidR="00E73034" w:rsidRPr="00382B0A">
        <w:rPr>
          <w:rFonts w:ascii="Times New Roman" w:eastAsia="仿宋_GB2312" w:hAnsi="Times New Roman" w:cs="Times New Roman"/>
          <w:sz w:val="22"/>
          <w:szCs w:val="20"/>
          <w:lang w:val="ru-RU"/>
        </w:rPr>
        <w:t xml:space="preserve">то </w:t>
      </w:r>
      <w:r w:rsidR="00FA59F5" w:rsidRPr="00382B0A">
        <w:rPr>
          <w:rFonts w:ascii="Times New Roman" w:eastAsia="仿宋_GB2312" w:hAnsi="Times New Roman" w:cs="Times New Roman"/>
          <w:sz w:val="22"/>
          <w:szCs w:val="20"/>
          <w:lang w:val="ru-RU"/>
        </w:rPr>
        <w:t xml:space="preserve">в </w:t>
      </w:r>
      <w:r w:rsidR="00E73034" w:rsidRPr="00382B0A">
        <w:rPr>
          <w:rFonts w:ascii="Times New Roman" w:eastAsia="仿宋_GB2312" w:hAnsi="Times New Roman" w:cs="Times New Roman"/>
          <w:sz w:val="22"/>
          <w:szCs w:val="20"/>
          <w:lang w:val="ru-RU"/>
        </w:rPr>
        <w:t>данном</w:t>
      </w:r>
      <w:r w:rsidR="00FA59F5" w:rsidRPr="00382B0A">
        <w:rPr>
          <w:rFonts w:ascii="Times New Roman" w:eastAsia="仿宋_GB2312" w:hAnsi="Times New Roman" w:cs="Times New Roman"/>
          <w:sz w:val="22"/>
          <w:szCs w:val="20"/>
          <w:lang w:val="ru-RU"/>
        </w:rPr>
        <w:t xml:space="preserve"> случае </w:t>
      </w:r>
      <w:r w:rsidR="007F2897" w:rsidRPr="00382B0A">
        <w:rPr>
          <w:rFonts w:ascii="Times New Roman" w:eastAsia="仿宋_GB2312" w:hAnsi="Times New Roman" w:cs="Times New Roman"/>
          <w:sz w:val="22"/>
          <w:szCs w:val="20"/>
          <w:lang w:val="ru-RU"/>
        </w:rPr>
        <w:t>дело</w:t>
      </w:r>
      <w:r w:rsidR="00260331" w:rsidRPr="00382B0A">
        <w:rPr>
          <w:rFonts w:ascii="Times New Roman" w:eastAsia="仿宋_GB2312" w:hAnsi="Times New Roman" w:cs="Times New Roman"/>
          <w:sz w:val="22"/>
          <w:szCs w:val="20"/>
          <w:lang w:val="ru-RU"/>
        </w:rPr>
        <w:t xml:space="preserve"> переходит в </w:t>
      </w:r>
      <w:r w:rsidR="007F2897" w:rsidRPr="00382B0A">
        <w:rPr>
          <w:rFonts w:ascii="Times New Roman" w:eastAsia="仿宋_GB2312" w:hAnsi="Times New Roman" w:cs="Times New Roman"/>
          <w:sz w:val="22"/>
          <w:szCs w:val="20"/>
          <w:lang w:val="ru-RU"/>
        </w:rPr>
        <w:t>Арбитражный суд</w:t>
      </w:r>
      <w:r w:rsidR="00FA59F5" w:rsidRPr="00382B0A">
        <w:rPr>
          <w:rFonts w:ascii="Times New Roman" w:eastAsia="仿宋_GB2312" w:hAnsi="Times New Roman" w:cs="Times New Roman"/>
          <w:sz w:val="22"/>
          <w:szCs w:val="20"/>
          <w:lang w:val="ru-RU"/>
        </w:rPr>
        <w:t>.</w:t>
      </w:r>
    </w:p>
    <w:p w14:paraId="31A64AA4" w14:textId="075A6FC4" w:rsidR="003B0C2E" w:rsidRPr="00382B0A" w:rsidRDefault="00FA59F5" w:rsidP="00382B0A">
      <w:pPr>
        <w:spacing w:line="360" w:lineRule="auto"/>
        <w:ind w:firstLine="41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Если стороны договорились проводить арбитраж в тот период, когда стороны изначально использовали названия</w:t>
      </w:r>
      <w:r w:rsidR="00F94872" w:rsidRPr="00382B0A">
        <w:rPr>
          <w:rFonts w:ascii="Times New Roman" w:eastAsia="仿宋_GB2312" w:hAnsi="Times New Roman" w:cs="Times New Roman"/>
          <w:sz w:val="22"/>
          <w:szCs w:val="20"/>
          <w:lang w:val="ru-RU"/>
        </w:rPr>
        <w:t xml:space="preserve"> </w:t>
      </w:r>
      <w:r w:rsidR="002F28D7" w:rsidRPr="00382B0A">
        <w:rPr>
          <w:rFonts w:ascii="Times New Roman" w:eastAsia="仿宋_GB2312" w:hAnsi="Times New Roman" w:cs="Times New Roman"/>
          <w:sz w:val="22"/>
          <w:szCs w:val="20"/>
          <w:lang w:val="ru-RU"/>
        </w:rPr>
        <w:t>подкомиссия</w:t>
      </w:r>
      <w:r w:rsidR="002F28D7">
        <w:rPr>
          <w:rFonts w:ascii="Times New Roman" w:eastAsia="仿宋_GB2312" w:hAnsi="Times New Roman" w:cs="Times New Roman" w:hint="eastAsia"/>
          <w:sz w:val="22"/>
          <w:szCs w:val="20"/>
          <w:lang w:val="ru-RU"/>
        </w:rPr>
        <w:t xml:space="preserve"> </w:t>
      </w:r>
      <w:r w:rsidRPr="00382B0A">
        <w:rPr>
          <w:rFonts w:ascii="Times New Roman" w:eastAsia="仿宋_GB2312" w:hAnsi="Times New Roman" w:cs="Times New Roman"/>
          <w:sz w:val="22"/>
          <w:szCs w:val="20"/>
          <w:lang w:val="ru-RU"/>
        </w:rPr>
        <w:t>Арбитражной комисси</w:t>
      </w:r>
      <w:r w:rsidR="00F94872" w:rsidRPr="00382B0A">
        <w:rPr>
          <w:rFonts w:ascii="Times New Roman" w:eastAsia="仿宋_GB2312" w:hAnsi="Times New Roman" w:cs="Times New Roman"/>
          <w:sz w:val="22"/>
          <w:szCs w:val="20"/>
          <w:lang w:val="ru-RU"/>
        </w:rPr>
        <w:t xml:space="preserve">и </w:t>
      </w:r>
      <w:r w:rsidRPr="00382B0A">
        <w:rPr>
          <w:rFonts w:ascii="Times New Roman" w:eastAsia="仿宋_GB2312" w:hAnsi="Times New Roman" w:cs="Times New Roman"/>
          <w:sz w:val="22"/>
          <w:szCs w:val="20"/>
          <w:lang w:val="ru-RU"/>
        </w:rPr>
        <w:t xml:space="preserve">международной экономики и торговли </w:t>
      </w:r>
      <w:r w:rsidR="00F94872" w:rsidRPr="00382B0A">
        <w:rPr>
          <w:rFonts w:ascii="Times New Roman" w:eastAsia="仿宋_GB2312" w:hAnsi="Times New Roman" w:cs="Times New Roman"/>
          <w:sz w:val="22"/>
          <w:szCs w:val="20"/>
          <w:lang w:val="ru-RU"/>
        </w:rPr>
        <w:t xml:space="preserve">Южного  </w:t>
      </w:r>
      <w:r w:rsidRPr="00382B0A">
        <w:rPr>
          <w:rFonts w:ascii="Times New Roman" w:eastAsia="仿宋_GB2312" w:hAnsi="Times New Roman" w:cs="Times New Roman"/>
          <w:sz w:val="22"/>
          <w:szCs w:val="20"/>
          <w:lang w:val="ru-RU"/>
        </w:rPr>
        <w:t>Китая,</w:t>
      </w:r>
      <w:r w:rsidR="002F28D7">
        <w:rPr>
          <w:rFonts w:ascii="Times New Roman" w:eastAsia="仿宋_GB2312" w:hAnsi="Times New Roman" w:cs="Times New Roman"/>
          <w:sz w:val="22"/>
          <w:szCs w:val="20"/>
          <w:lang w:val="ru-RU"/>
        </w:rPr>
        <w:t xml:space="preserve"> </w:t>
      </w:r>
      <w:r w:rsidR="002F28D7" w:rsidRPr="00382B0A">
        <w:rPr>
          <w:rFonts w:ascii="Times New Roman" w:eastAsia="仿宋_GB2312" w:hAnsi="Times New Roman" w:cs="Times New Roman"/>
          <w:sz w:val="22"/>
          <w:szCs w:val="20"/>
          <w:lang w:val="ru-RU"/>
        </w:rPr>
        <w:t>подкомиссия</w:t>
      </w:r>
      <w:r w:rsidR="002F28D7">
        <w:rPr>
          <w:rFonts w:ascii="Times New Roman" w:eastAsia="仿宋_GB2312" w:hAnsi="Times New Roman" w:cs="Times New Roman"/>
          <w:sz w:val="22"/>
          <w:szCs w:val="20"/>
          <w:lang w:val="ru-RU"/>
        </w:rPr>
        <w:t xml:space="preserve"> </w:t>
      </w:r>
      <w:r w:rsidRPr="00382B0A">
        <w:rPr>
          <w:rFonts w:ascii="Times New Roman" w:eastAsia="仿宋_GB2312" w:hAnsi="Times New Roman" w:cs="Times New Roman"/>
          <w:sz w:val="22"/>
          <w:szCs w:val="20"/>
          <w:lang w:val="ru-RU"/>
        </w:rPr>
        <w:t>Арбитражной комиссия международной эконом</w:t>
      </w:r>
      <w:r w:rsidR="00E5433D" w:rsidRPr="00382B0A">
        <w:rPr>
          <w:rFonts w:ascii="Times New Roman" w:eastAsia="仿宋_GB2312" w:hAnsi="Times New Roman" w:cs="Times New Roman"/>
          <w:sz w:val="22"/>
          <w:szCs w:val="20"/>
          <w:lang w:val="ru-RU"/>
        </w:rPr>
        <w:t>ики и торговли Китая в Шэньчжэнь</w:t>
      </w:r>
      <w:r w:rsidRPr="00382B0A">
        <w:rPr>
          <w:rFonts w:ascii="Times New Roman" w:eastAsia="仿宋_GB2312" w:hAnsi="Times New Roman" w:cs="Times New Roman"/>
          <w:sz w:val="22"/>
          <w:szCs w:val="20"/>
          <w:lang w:val="ru-RU"/>
        </w:rPr>
        <w:t xml:space="preserve">, </w:t>
      </w:r>
      <w:r w:rsidR="00F94872" w:rsidRPr="00382B0A">
        <w:rPr>
          <w:rFonts w:ascii="Times New Roman" w:eastAsia="仿宋_GB2312" w:hAnsi="Times New Roman" w:cs="Times New Roman"/>
          <w:sz w:val="22"/>
          <w:szCs w:val="20"/>
          <w:lang w:val="ru-RU"/>
        </w:rPr>
        <w:t>то в</w:t>
      </w:r>
      <w:r w:rsidRPr="00382B0A">
        <w:rPr>
          <w:rFonts w:ascii="Times New Roman" w:eastAsia="仿宋_GB2312" w:hAnsi="Times New Roman" w:cs="Times New Roman"/>
          <w:sz w:val="22"/>
          <w:szCs w:val="20"/>
          <w:lang w:val="ru-RU"/>
        </w:rPr>
        <w:t xml:space="preserve"> </w:t>
      </w:r>
      <w:r w:rsidR="00F94872" w:rsidRPr="00382B0A">
        <w:rPr>
          <w:rFonts w:ascii="Times New Roman" w:eastAsia="仿宋_GB2312" w:hAnsi="Times New Roman" w:cs="Times New Roman"/>
          <w:sz w:val="22"/>
          <w:szCs w:val="20"/>
          <w:lang w:val="ru-RU"/>
        </w:rPr>
        <w:t>данном</w:t>
      </w:r>
      <w:r w:rsidRPr="00382B0A">
        <w:rPr>
          <w:rFonts w:ascii="Times New Roman" w:eastAsia="仿宋_GB2312" w:hAnsi="Times New Roman" w:cs="Times New Roman"/>
          <w:sz w:val="22"/>
          <w:szCs w:val="20"/>
          <w:lang w:val="ru-RU"/>
        </w:rPr>
        <w:t xml:space="preserve"> случае дело </w:t>
      </w:r>
      <w:r w:rsidR="00F94872" w:rsidRPr="00382B0A">
        <w:rPr>
          <w:rFonts w:ascii="Times New Roman" w:eastAsia="仿宋_GB2312" w:hAnsi="Times New Roman" w:cs="Times New Roman"/>
          <w:sz w:val="22"/>
          <w:szCs w:val="20"/>
          <w:lang w:val="ru-RU"/>
        </w:rPr>
        <w:t xml:space="preserve">переходит в </w:t>
      </w:r>
      <w:r w:rsidRPr="00382B0A">
        <w:rPr>
          <w:rFonts w:ascii="Times New Roman" w:eastAsia="仿宋_GB2312" w:hAnsi="Times New Roman" w:cs="Times New Roman"/>
          <w:sz w:val="22"/>
          <w:szCs w:val="20"/>
          <w:lang w:val="ru-RU"/>
        </w:rPr>
        <w:t>Арбитражный суд.</w:t>
      </w:r>
    </w:p>
    <w:p w14:paraId="594BFA02" w14:textId="5A16A434" w:rsidR="007F2897" w:rsidRPr="00382B0A" w:rsidRDefault="007F2897" w:rsidP="00382B0A">
      <w:pPr>
        <w:spacing w:line="360" w:lineRule="auto"/>
        <w:ind w:firstLine="410"/>
        <w:rPr>
          <w:rFonts w:ascii="Times New Roman" w:eastAsia="仿宋_GB2312" w:hAnsi="Times New Roman" w:cs="Times New Roman"/>
          <w:sz w:val="22"/>
          <w:szCs w:val="20"/>
          <w:lang w:val="ru-RU"/>
        </w:rPr>
      </w:pPr>
      <w:r w:rsidRPr="00382B0A">
        <w:rPr>
          <w:rFonts w:ascii="Times New Roman" w:eastAsia="仿宋_GB2312" w:hAnsi="Times New Roman" w:cs="Times New Roman"/>
          <w:sz w:val="22"/>
          <w:szCs w:val="20"/>
          <w:lang w:val="ru-RU"/>
        </w:rPr>
        <w:t>Статья 37</w:t>
      </w:r>
      <w:r w:rsidR="00460203" w:rsidRPr="00382B0A">
        <w:rPr>
          <w:rFonts w:ascii="Times New Roman" w:eastAsia="仿宋_GB2312" w:hAnsi="Times New Roman" w:cs="Times New Roman"/>
          <w:sz w:val="22"/>
          <w:szCs w:val="20"/>
          <w:lang w:val="ru-RU"/>
        </w:rPr>
        <w:t xml:space="preserve"> </w:t>
      </w:r>
      <w:r w:rsidR="008026D8" w:rsidRPr="00382B0A">
        <w:rPr>
          <w:rFonts w:ascii="Times New Roman" w:eastAsia="仿宋_GB2312" w:hAnsi="Times New Roman" w:cs="Times New Roman"/>
          <w:sz w:val="22"/>
          <w:szCs w:val="20"/>
          <w:lang w:val="ru-RU"/>
        </w:rPr>
        <w:t>Настоящий регламент вступает в силу с 1 октября 2020 года.</w:t>
      </w:r>
    </w:p>
    <w:sectPr w:rsidR="007F2897" w:rsidRPr="00382B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46E2" w14:textId="77777777" w:rsidR="00C838C6" w:rsidRDefault="00C838C6" w:rsidP="00460203">
      <w:r>
        <w:separator/>
      </w:r>
    </w:p>
  </w:endnote>
  <w:endnote w:type="continuationSeparator" w:id="0">
    <w:p w14:paraId="4878F168" w14:textId="77777777" w:rsidR="00C838C6" w:rsidRDefault="00C838C6" w:rsidP="0046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64869"/>
      <w:docPartObj>
        <w:docPartGallery w:val="Page Numbers (Bottom of Page)"/>
        <w:docPartUnique/>
      </w:docPartObj>
    </w:sdtPr>
    <w:sdtEndPr/>
    <w:sdtContent>
      <w:sdt>
        <w:sdtPr>
          <w:id w:val="-1669238322"/>
          <w:docPartObj>
            <w:docPartGallery w:val="Page Numbers (Top of Page)"/>
            <w:docPartUnique/>
          </w:docPartObj>
        </w:sdtPr>
        <w:sdtEndPr/>
        <w:sdtContent>
          <w:p w14:paraId="54C093F7" w14:textId="77777777" w:rsidR="00460203" w:rsidRDefault="0046020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82B0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82B0A">
              <w:rPr>
                <w:b/>
                <w:bCs/>
                <w:noProof/>
              </w:rPr>
              <w:t>11</w:t>
            </w:r>
            <w:r>
              <w:rPr>
                <w:b/>
                <w:bCs/>
                <w:sz w:val="24"/>
                <w:szCs w:val="24"/>
              </w:rPr>
              <w:fldChar w:fldCharType="end"/>
            </w:r>
          </w:p>
        </w:sdtContent>
      </w:sdt>
    </w:sdtContent>
  </w:sdt>
  <w:p w14:paraId="7AF95533" w14:textId="77777777" w:rsidR="00460203" w:rsidRDefault="00460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6B3D" w14:textId="77777777" w:rsidR="00C838C6" w:rsidRDefault="00C838C6" w:rsidP="00460203">
      <w:r>
        <w:separator/>
      </w:r>
    </w:p>
  </w:footnote>
  <w:footnote w:type="continuationSeparator" w:id="0">
    <w:p w14:paraId="569572BA" w14:textId="77777777" w:rsidR="00C838C6" w:rsidRDefault="00C838C6" w:rsidP="0046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E80"/>
    <w:rsid w:val="00010995"/>
    <w:rsid w:val="0002222B"/>
    <w:rsid w:val="0003044F"/>
    <w:rsid w:val="00041E80"/>
    <w:rsid w:val="000426C7"/>
    <w:rsid w:val="000428B5"/>
    <w:rsid w:val="00091926"/>
    <w:rsid w:val="000A2D9A"/>
    <w:rsid w:val="000C2942"/>
    <w:rsid w:val="000C50CB"/>
    <w:rsid w:val="000C57BA"/>
    <w:rsid w:val="000D7E10"/>
    <w:rsid w:val="000F2310"/>
    <w:rsid w:val="000F3630"/>
    <w:rsid w:val="00123292"/>
    <w:rsid w:val="00130FD3"/>
    <w:rsid w:val="00141DDF"/>
    <w:rsid w:val="001A2EAC"/>
    <w:rsid w:val="001B54FC"/>
    <w:rsid w:val="001C5737"/>
    <w:rsid w:val="001D46DE"/>
    <w:rsid w:val="001F2784"/>
    <w:rsid w:val="001F2993"/>
    <w:rsid w:val="001F4877"/>
    <w:rsid w:val="00222C33"/>
    <w:rsid w:val="00260331"/>
    <w:rsid w:val="00294CBE"/>
    <w:rsid w:val="002A0D04"/>
    <w:rsid w:val="002A2933"/>
    <w:rsid w:val="002A2E4F"/>
    <w:rsid w:val="002B407B"/>
    <w:rsid w:val="002B72D3"/>
    <w:rsid w:val="002C5047"/>
    <w:rsid w:val="002C7830"/>
    <w:rsid w:val="002E4FE2"/>
    <w:rsid w:val="002F28D7"/>
    <w:rsid w:val="00364FA1"/>
    <w:rsid w:val="00382B0A"/>
    <w:rsid w:val="00384F3A"/>
    <w:rsid w:val="0039355C"/>
    <w:rsid w:val="003A441B"/>
    <w:rsid w:val="003A71F5"/>
    <w:rsid w:val="003B0C2E"/>
    <w:rsid w:val="003D04B2"/>
    <w:rsid w:val="003E0966"/>
    <w:rsid w:val="003E56D0"/>
    <w:rsid w:val="00401E09"/>
    <w:rsid w:val="00410482"/>
    <w:rsid w:val="00410DBC"/>
    <w:rsid w:val="00430957"/>
    <w:rsid w:val="004344E4"/>
    <w:rsid w:val="00460203"/>
    <w:rsid w:val="00474DB7"/>
    <w:rsid w:val="00477635"/>
    <w:rsid w:val="004B3E9C"/>
    <w:rsid w:val="004C56CF"/>
    <w:rsid w:val="004F510D"/>
    <w:rsid w:val="00504682"/>
    <w:rsid w:val="0051466B"/>
    <w:rsid w:val="00517F1C"/>
    <w:rsid w:val="005671F8"/>
    <w:rsid w:val="0057169C"/>
    <w:rsid w:val="005735B0"/>
    <w:rsid w:val="00582870"/>
    <w:rsid w:val="00585C4F"/>
    <w:rsid w:val="005B5E32"/>
    <w:rsid w:val="005D0E14"/>
    <w:rsid w:val="005D3ABF"/>
    <w:rsid w:val="005E1B0F"/>
    <w:rsid w:val="006037DB"/>
    <w:rsid w:val="00611E0A"/>
    <w:rsid w:val="00612F0C"/>
    <w:rsid w:val="006415D0"/>
    <w:rsid w:val="006569B9"/>
    <w:rsid w:val="006A5E80"/>
    <w:rsid w:val="006A6706"/>
    <w:rsid w:val="006B0F28"/>
    <w:rsid w:val="00704FEA"/>
    <w:rsid w:val="007166FC"/>
    <w:rsid w:val="00745929"/>
    <w:rsid w:val="00750ACD"/>
    <w:rsid w:val="007537FD"/>
    <w:rsid w:val="00775C96"/>
    <w:rsid w:val="007804E9"/>
    <w:rsid w:val="00795C59"/>
    <w:rsid w:val="007A0B32"/>
    <w:rsid w:val="007A5B2E"/>
    <w:rsid w:val="007D5807"/>
    <w:rsid w:val="007E445F"/>
    <w:rsid w:val="007F2897"/>
    <w:rsid w:val="008026D8"/>
    <w:rsid w:val="00835572"/>
    <w:rsid w:val="00843F21"/>
    <w:rsid w:val="0084546D"/>
    <w:rsid w:val="0087070C"/>
    <w:rsid w:val="008A7514"/>
    <w:rsid w:val="008B1911"/>
    <w:rsid w:val="008E036B"/>
    <w:rsid w:val="008E0D33"/>
    <w:rsid w:val="008F0FDB"/>
    <w:rsid w:val="008F66CA"/>
    <w:rsid w:val="00925051"/>
    <w:rsid w:val="00934E92"/>
    <w:rsid w:val="00936A38"/>
    <w:rsid w:val="009436D2"/>
    <w:rsid w:val="009758D9"/>
    <w:rsid w:val="0097687A"/>
    <w:rsid w:val="00997640"/>
    <w:rsid w:val="009A0749"/>
    <w:rsid w:val="009A38E7"/>
    <w:rsid w:val="009A53AE"/>
    <w:rsid w:val="009B3C34"/>
    <w:rsid w:val="009B3CCF"/>
    <w:rsid w:val="009B5B25"/>
    <w:rsid w:val="009C4B52"/>
    <w:rsid w:val="009D164F"/>
    <w:rsid w:val="009D1FA0"/>
    <w:rsid w:val="009E7DEC"/>
    <w:rsid w:val="009F4234"/>
    <w:rsid w:val="00A324DA"/>
    <w:rsid w:val="00A4606F"/>
    <w:rsid w:val="00A465E3"/>
    <w:rsid w:val="00A46EB9"/>
    <w:rsid w:val="00A85B6F"/>
    <w:rsid w:val="00A93DE2"/>
    <w:rsid w:val="00AC2786"/>
    <w:rsid w:val="00AD29C7"/>
    <w:rsid w:val="00AE3ADE"/>
    <w:rsid w:val="00AF6ACF"/>
    <w:rsid w:val="00B01F97"/>
    <w:rsid w:val="00B116D8"/>
    <w:rsid w:val="00B30089"/>
    <w:rsid w:val="00B30DE5"/>
    <w:rsid w:val="00B341C9"/>
    <w:rsid w:val="00B404B5"/>
    <w:rsid w:val="00B45D7A"/>
    <w:rsid w:val="00B61E1B"/>
    <w:rsid w:val="00B71463"/>
    <w:rsid w:val="00B72D97"/>
    <w:rsid w:val="00B77AE2"/>
    <w:rsid w:val="00B81F62"/>
    <w:rsid w:val="00B87708"/>
    <w:rsid w:val="00B93248"/>
    <w:rsid w:val="00BC004D"/>
    <w:rsid w:val="00BC4E29"/>
    <w:rsid w:val="00BE5564"/>
    <w:rsid w:val="00BE703A"/>
    <w:rsid w:val="00C060FC"/>
    <w:rsid w:val="00C152DA"/>
    <w:rsid w:val="00C350B4"/>
    <w:rsid w:val="00C51313"/>
    <w:rsid w:val="00C617A8"/>
    <w:rsid w:val="00C63429"/>
    <w:rsid w:val="00C634A9"/>
    <w:rsid w:val="00C838C6"/>
    <w:rsid w:val="00C915C8"/>
    <w:rsid w:val="00CA2145"/>
    <w:rsid w:val="00CC178E"/>
    <w:rsid w:val="00CE2310"/>
    <w:rsid w:val="00CE4C1D"/>
    <w:rsid w:val="00CF5230"/>
    <w:rsid w:val="00CF5DD0"/>
    <w:rsid w:val="00D03CDD"/>
    <w:rsid w:val="00D33004"/>
    <w:rsid w:val="00D34D2E"/>
    <w:rsid w:val="00D379EA"/>
    <w:rsid w:val="00D72267"/>
    <w:rsid w:val="00D751E6"/>
    <w:rsid w:val="00D76D7F"/>
    <w:rsid w:val="00DA194C"/>
    <w:rsid w:val="00DA5D60"/>
    <w:rsid w:val="00DA6B64"/>
    <w:rsid w:val="00DB7249"/>
    <w:rsid w:val="00E068C1"/>
    <w:rsid w:val="00E07E3C"/>
    <w:rsid w:val="00E14DC2"/>
    <w:rsid w:val="00E1660E"/>
    <w:rsid w:val="00E17030"/>
    <w:rsid w:val="00E2078C"/>
    <w:rsid w:val="00E25704"/>
    <w:rsid w:val="00E5433D"/>
    <w:rsid w:val="00E544CE"/>
    <w:rsid w:val="00E73034"/>
    <w:rsid w:val="00EC7252"/>
    <w:rsid w:val="00ED0B82"/>
    <w:rsid w:val="00F03494"/>
    <w:rsid w:val="00F21882"/>
    <w:rsid w:val="00F249E4"/>
    <w:rsid w:val="00F36876"/>
    <w:rsid w:val="00F529AF"/>
    <w:rsid w:val="00F8450D"/>
    <w:rsid w:val="00F86891"/>
    <w:rsid w:val="00F87FE1"/>
    <w:rsid w:val="00F94872"/>
    <w:rsid w:val="00FA1EBB"/>
    <w:rsid w:val="00FA59F5"/>
    <w:rsid w:val="00FB1524"/>
    <w:rsid w:val="00FC4728"/>
    <w:rsid w:val="00FF1BC1"/>
    <w:rsid w:val="00FF1F6B"/>
    <w:rsid w:val="00FF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CBD0"/>
  <w15:docId w15:val="{3CAD3756-4A9C-4A74-B076-FC74302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2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203"/>
    <w:rPr>
      <w:sz w:val="18"/>
      <w:szCs w:val="18"/>
    </w:rPr>
  </w:style>
  <w:style w:type="paragraph" w:styleId="a5">
    <w:name w:val="footer"/>
    <w:basedOn w:val="a"/>
    <w:link w:val="a6"/>
    <w:uiPriority w:val="99"/>
    <w:unhideWhenUsed/>
    <w:rsid w:val="00460203"/>
    <w:pPr>
      <w:tabs>
        <w:tab w:val="center" w:pos="4153"/>
        <w:tab w:val="right" w:pos="8306"/>
      </w:tabs>
      <w:snapToGrid w:val="0"/>
      <w:jc w:val="left"/>
    </w:pPr>
    <w:rPr>
      <w:sz w:val="18"/>
      <w:szCs w:val="18"/>
    </w:rPr>
  </w:style>
  <w:style w:type="character" w:customStyle="1" w:styleId="a6">
    <w:name w:val="页脚 字符"/>
    <w:basedOn w:val="a0"/>
    <w:link w:val="a5"/>
    <w:uiPriority w:val="99"/>
    <w:rsid w:val="00460203"/>
    <w:rPr>
      <w:sz w:val="18"/>
      <w:szCs w:val="18"/>
    </w:rPr>
  </w:style>
  <w:style w:type="paragraph" w:styleId="a7">
    <w:name w:val="List Paragraph"/>
    <w:basedOn w:val="a"/>
    <w:uiPriority w:val="34"/>
    <w:qFormat/>
    <w:rsid w:val="007F28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F074-02F0-4FA0-B384-0C6FC47E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2694</Words>
  <Characters>15357</Characters>
  <Application>Microsoft Office Word</Application>
  <DocSecurity>0</DocSecurity>
  <Lines>127</Lines>
  <Paragraphs>36</Paragraphs>
  <ScaleCrop>false</ScaleCrop>
  <Company>shendu</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  伟</dc:creator>
  <cp:lastModifiedBy>mingmin jiang</cp:lastModifiedBy>
  <cp:revision>51</cp:revision>
  <cp:lastPrinted>2021-10-01T09:56:00Z</cp:lastPrinted>
  <dcterms:created xsi:type="dcterms:W3CDTF">2021-09-05T18:12:00Z</dcterms:created>
  <dcterms:modified xsi:type="dcterms:W3CDTF">2021-10-01T09:56:00Z</dcterms:modified>
</cp:coreProperties>
</file>